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cf52" w14:textId="dc6c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жөндеу қағидасын бекіту туралы" Қазақстан Республикасы Көлік және коммуникация министрлігінің 2011 жылғы 7 сәуірдегі № 201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30 қыркүйектегі № 766 бұйрығы. Қазақстан Республикасының Әділет министрлігінде 2013 жылы 24 қазанда № 8842 тіркелді</w:t>
      </w:r>
    </w:p>
    <w:p>
      <w:pPr>
        <w:spacing w:after="0"/>
        <w:ind w:left="0"/>
        <w:jc w:val="both"/>
      </w:pPr>
      <w:bookmarkStart w:name="z1" w:id="0"/>
      <w:r>
        <w:rPr>
          <w:rFonts w:ascii="Times New Roman"/>
          <w:b w:val="false"/>
          <w:i w:val="false"/>
          <w:color w:val="000000"/>
          <w:sz w:val="28"/>
        </w:rPr>
        <w:t>
      «Iшкi су көлiгi туралы» 2004 жылғы 6 шілдегі Қазақстан Республикасы Заңының 9-бабы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«Кемелерді жөндеу қағидасын бекіту туралы» Қазақстан Республикасы Көлік және коммуникация министрінің 2011 жылғы 7 сәуірдегі № 201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6938 болып тіркелді, «Заң газеті» 2011 жылғы 21 маусым, № 86 (1902) жарияланды)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Кемелерді жөндеу </w:t>
      </w:r>
      <w:r>
        <w:rPr>
          <w:rFonts w:ascii="Times New Roman"/>
          <w:b w:val="false"/>
          <w:i w:val="false"/>
          <w:color w:val="000000"/>
          <w:sz w:val="28"/>
        </w:rPr>
        <w:t>қағидасын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Жөндеуге қою алдында кеменi «Өрт қауiпсiздiгi қағидаларын бекіту туралы» Қазақстан Республикасы Үкіметінің 2011 жылғы 30 желтоқсандағы № 1682 қаулысымен бекiтiлген Өрт қауiпсiздiгi </w:t>
      </w:r>
      <w:r>
        <w:rPr>
          <w:rFonts w:ascii="Times New Roman"/>
          <w:b w:val="false"/>
          <w:i w:val="false"/>
          <w:color w:val="000000"/>
          <w:sz w:val="28"/>
        </w:rPr>
        <w:t>қағидаларының</w:t>
      </w:r>
      <w:r>
        <w:rPr>
          <w:rFonts w:ascii="Times New Roman"/>
          <w:b w:val="false"/>
          <w:i w:val="false"/>
          <w:color w:val="000000"/>
          <w:sz w:val="28"/>
        </w:rPr>
        <w:t xml:space="preserve"> (бұдан әрi – Өрт қауiпсiздiгi қағидалары) талаптарына сәйкес дәнекерлеу және басқа от қауiпi бар жұмыстарды жүргiзудiң қауiпсiздiгiн қамтамасыз ететiн жай-күйге келтiредi.».</w:t>
      </w:r>
      <w:r>
        <w:br/>
      </w:r>
      <w:r>
        <w:rPr>
          <w:rFonts w:ascii="Times New Roman"/>
          <w:b w:val="false"/>
          <w:i w:val="false"/>
          <w:color w:val="000000"/>
          <w:sz w:val="28"/>
        </w:rPr>
        <w:t>
</w:t>
      </w:r>
      <w:r>
        <w:rPr>
          <w:rFonts w:ascii="Times New Roman"/>
          <w:b w:val="false"/>
          <w:i w:val="false"/>
          <w:color w:val="000000"/>
          <w:sz w:val="28"/>
        </w:rPr>
        <w:t>
      2. Су көлігі департаменті (Қ.Н. Тілепов):</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бұқаралық ақпарат құралдарында, соның ішінде Қазақстан Республикасы Көлік және коммуникация министрлігінің интернет-ресурсында ресми жариялануын және мемлекеттік органдардың интернет-порталында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тіркелгеннен кейін бес жұмыс күні ішінде мемлекеттік тіркелуі туралы және бұқаралық ақпарат құралында жариялануға жіберілуі туралы мәліметтерді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қазақстан Республикасы Көлік және коммуникация министрлігінің вице-министрі А.Ғ.Бектұровға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