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a235" w14:textId="c8aa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кемелерiн пайдаланушыларды тексеру парақтарының нысандарын бекiту туралы" Қазақстан Республикасы Көлiк және коммуникация министрiнiң 2012 жылғы 17 қыркүйектегi № 611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қыркүйектегі № 755 бұйрығы. Қазақстан Республикасының Әділет министрлігінде 2013 жылы 21 қазанда № 8834 тіркелді. Күші жойылды - Қазақстан Республикасы Инвестициялар және даму министрінің 2015 жылғы 30 қазандағы № 1025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30.10.2015 </w:t>
      </w:r>
      <w:r>
        <w:rPr>
          <w:rFonts w:ascii="Times New Roman"/>
          <w:b w:val="false"/>
          <w:i w:val="false"/>
          <w:color w:val="ff0000"/>
          <w:sz w:val="28"/>
        </w:rPr>
        <w:t>№ 1025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 Заңының 14-бабының 1-тармағының </w:t>
      </w:r>
      <w:r>
        <w:rPr>
          <w:rFonts w:ascii="Times New Roman"/>
          <w:b w:val="false"/>
          <w:i w:val="false"/>
          <w:color w:val="000000"/>
          <w:sz w:val="28"/>
        </w:rPr>
        <w:t>39)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«Әуе кемелерiн пайдаланушыларды тексеру парақтарының нысандарын бекiту туралы» Қазақстан Республикасы Көлiк және коммуникация министрiнiң 2012 жылғы 17 қыркүйектегi № 611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актілерді тіркеу тізілімінде № 8041 болып тіркелген «Егемен Қазақстан» газетінде 2012 жылғы 21 қарашадағы № 763-767 (27839)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әуе кемесінің шетел пайдаланушыны перронда тексеру парағы»;</w:t>
      </w:r>
      <w:r>
        <w:br/>
      </w:r>
      <w:r>
        <w:rPr>
          <w:rFonts w:ascii="Times New Roman"/>
          <w:b w:val="false"/>
          <w:i w:val="false"/>
          <w:color w:val="000000"/>
          <w:sz w:val="28"/>
        </w:rPr>
        <w:t>
</w:t>
      </w:r>
      <w:r>
        <w:rPr>
          <w:rFonts w:ascii="Times New Roman"/>
          <w:b w:val="false"/>
          <w:i w:val="false"/>
          <w:color w:val="000000"/>
          <w:sz w:val="28"/>
        </w:rPr>
        <w:t>
      Көрсетілген Қағиданың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тіркеуінен кейін бұқаралық ақпарат құралдарында,оның ішінде Қазақстан Республикасы Көлік және коммуникация министрлігінің интернет-ресурсында ресми жариялануын және МОИП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Көлiк және коммуникация вице-министрi А.Ғ. Бектұровқа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қыркүйектегі   </w:t>
      </w:r>
      <w:r>
        <w:br/>
      </w:r>
      <w:r>
        <w:rPr>
          <w:rFonts w:ascii="Times New Roman"/>
          <w:b w:val="false"/>
          <w:i w:val="false"/>
          <w:color w:val="000000"/>
          <w:sz w:val="28"/>
        </w:rPr>
        <w:t xml:space="preserve">
№ 755 бұйрығына        </w:t>
      </w:r>
      <w:r>
        <w:br/>
      </w:r>
      <w:r>
        <w:rPr>
          <w:rFonts w:ascii="Times New Roman"/>
          <w:b w:val="false"/>
          <w:i w:val="false"/>
          <w:color w:val="000000"/>
          <w:sz w:val="28"/>
        </w:rPr>
        <w:t xml:space="preserve">
1-қосымша            </w:t>
      </w:r>
    </w:p>
    <w:bookmarkEnd w:id="1"/>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2012 жылғы 17 қыркүйектегі   </w:t>
      </w:r>
      <w:r>
        <w:br/>
      </w:r>
      <w:r>
        <w:rPr>
          <w:rFonts w:ascii="Times New Roman"/>
          <w:b w:val="false"/>
          <w:i w:val="false"/>
          <w:color w:val="000000"/>
          <w:sz w:val="28"/>
        </w:rPr>
        <w:t xml:space="preserve">
№ 611 бұйрығына         </w:t>
      </w:r>
      <w:r>
        <w:br/>
      </w:r>
      <w:r>
        <w:rPr>
          <w:rFonts w:ascii="Times New Roman"/>
          <w:b w:val="false"/>
          <w:i w:val="false"/>
          <w:color w:val="000000"/>
          <w:sz w:val="28"/>
        </w:rPr>
        <w:t xml:space="preserve">
1-қосымша           </w:t>
      </w:r>
    </w:p>
    <w:bookmarkEnd w:id="2"/>
    <w:bookmarkStart w:name="z14" w:id="3"/>
    <w:p>
      <w:pPr>
        <w:spacing w:after="0"/>
        <w:ind w:left="0"/>
        <w:jc w:val="both"/>
      </w:pPr>
      <w:r>
        <w:rPr>
          <w:rFonts w:ascii="Times New Roman"/>
          <w:b w:val="false"/>
          <w:i w:val="false"/>
          <w:color w:val="000000"/>
          <w:sz w:val="28"/>
        </w:rPr>
        <w:t>
Нысан</w:t>
      </w:r>
    </w:p>
    <w:bookmarkEnd w:id="3"/>
    <w:bookmarkStart w:name="z15" w:id="4"/>
    <w:p>
      <w:pPr>
        <w:spacing w:after="0"/>
        <w:ind w:left="0"/>
        <w:jc w:val="left"/>
      </w:pPr>
      <w:r>
        <w:rPr>
          <w:rFonts w:ascii="Times New Roman"/>
          <w:b/>
          <w:i w:val="false"/>
          <w:color w:val="000000"/>
        </w:rPr>
        <w:t xml:space="preserve"> 
ӘУЕ КЕМЕСІ/КЕМЕЛЕРІН ПАЙДАЛАНУШЫЛАРЫНЫҢ</w:t>
      </w:r>
      <w:r>
        <w:br/>
      </w:r>
      <w:r>
        <w:rPr>
          <w:rFonts w:ascii="Times New Roman"/>
          <w:b/>
          <w:i w:val="false"/>
          <w:color w:val="000000"/>
        </w:rPr>
        <w:t>
ТЕКСЕРУ ПАРАҒЫ</w:t>
      </w:r>
    </w:p>
    <w:bookmarkEnd w:id="4"/>
    <w:p>
      <w:pPr>
        <w:spacing w:after="0"/>
        <w:ind w:left="0"/>
        <w:jc w:val="both"/>
      </w:pPr>
      <w:r>
        <w:rPr>
          <w:rFonts w:ascii="Times New Roman"/>
          <w:b w:val="false"/>
          <w:i w:val="false"/>
          <w:color w:val="000000"/>
          <w:sz w:val="28"/>
        </w:rPr>
        <w:t>Тексеруді белгілеген орган __________________________________________</w:t>
      </w:r>
      <w:r>
        <w:br/>
      </w:r>
      <w:r>
        <w:rPr>
          <w:rFonts w:ascii="Times New Roman"/>
          <w:b w:val="false"/>
          <w:i w:val="false"/>
          <w:color w:val="000000"/>
          <w:sz w:val="28"/>
        </w:rPr>
        <w:t>
Тексеруді белгілеу туралы акті 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бақылау субъектісінің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 пайдаланушының атауы)</w:t>
      </w:r>
      <w:r>
        <w:br/>
      </w:r>
      <w:r>
        <w:rPr>
          <w:rFonts w:ascii="Times New Roman"/>
          <w:b w:val="false"/>
          <w:i w:val="false"/>
          <w:color w:val="000000"/>
          <w:sz w:val="28"/>
        </w:rPr>
        <w:t>
ЖСН,</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Тексеру өткізілетін мекенжай, орналасқан орны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Тексерумен қамтылған кезең __________________________________________</w:t>
      </w:r>
      <w:r>
        <w:br/>
      </w:r>
      <w:r>
        <w:rPr>
          <w:rFonts w:ascii="Times New Roman"/>
          <w:b w:val="false"/>
          <w:i w:val="false"/>
          <w:color w:val="000000"/>
          <w:sz w:val="28"/>
        </w:rPr>
        <w:t>
Тексеруді өткізу мерзімі ____________________________________________</w:t>
      </w:r>
      <w:r>
        <w:br/>
      </w:r>
      <w:r>
        <w:rPr>
          <w:rFonts w:ascii="Times New Roman"/>
          <w:b w:val="false"/>
          <w:i w:val="false"/>
          <w:color w:val="000000"/>
          <w:sz w:val="28"/>
        </w:rPr>
        <w:t>
                                  (тексеруді өткізу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039"/>
        <w:gridCol w:w="3021"/>
        <w:gridCol w:w="2800"/>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элементтер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бөлім</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заңды және пошталық мекенжайы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жарғысы (құрылтайшы шарты). Өткен 12 айда болған өзгерістер және (немесе) толықтырулардың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тіркеу туралы куәлік.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сертификатының және (немесе) авиациялық жұмыстарды орындау куәлігінің, ұшу құқығы жөніндегі куәліктің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ерекшеліктерінің болуы және сәйкестігі.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тасымалдаушы үшін 3 әріптік ИКАО кодының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тасымалдаушы үшін 2 әріптік ИКАО кодының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тасымалдаушы үшін 3 әріптік кодтың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міндеттерді орындау үшін пайдаланушының жеткілікті ұйымдастырушылық құрылымы, штат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жауапты басшының біліктілігі.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пайдалану басшысының біліктілігі:</w:t>
            </w:r>
            <w:r>
              <w:br/>
            </w:r>
            <w:r>
              <w:rPr>
                <w:rFonts w:ascii="Times New Roman"/>
                <w:b w:val="false"/>
                <w:i w:val="false"/>
                <w:color w:val="000000"/>
                <w:sz w:val="20"/>
              </w:rPr>
              <w:t>
</w:t>
            </w:r>
            <w:r>
              <w:rPr>
                <w:rFonts w:ascii="Times New Roman"/>
                <w:b w:val="false"/>
                <w:i w:val="false"/>
                <w:color w:val="000000"/>
                <w:sz w:val="20"/>
              </w:rPr>
              <w:t>1) ұшу қауіпсіздігі жөніндегі инспекцияның басшысы;</w:t>
            </w:r>
            <w:r>
              <w:br/>
            </w:r>
            <w:r>
              <w:rPr>
                <w:rFonts w:ascii="Times New Roman"/>
                <w:b w:val="false"/>
                <w:i w:val="false"/>
                <w:color w:val="000000"/>
                <w:sz w:val="20"/>
              </w:rPr>
              <w:t>
</w:t>
            </w:r>
            <w:r>
              <w:rPr>
                <w:rFonts w:ascii="Times New Roman"/>
                <w:b w:val="false"/>
                <w:i w:val="false"/>
                <w:color w:val="000000"/>
                <w:sz w:val="20"/>
              </w:rPr>
              <w:t>2) ұшу қызметінің басшысы;</w:t>
            </w:r>
            <w:r>
              <w:br/>
            </w:r>
            <w:r>
              <w:rPr>
                <w:rFonts w:ascii="Times New Roman"/>
                <w:b w:val="false"/>
                <w:i w:val="false"/>
                <w:color w:val="000000"/>
                <w:sz w:val="20"/>
              </w:rPr>
              <w:t>
</w:t>
            </w:r>
            <w:r>
              <w:rPr>
                <w:rFonts w:ascii="Times New Roman"/>
                <w:b w:val="false"/>
                <w:i w:val="false"/>
                <w:color w:val="000000"/>
                <w:sz w:val="20"/>
              </w:rPr>
              <w:t>3) ұшу жарамдылығын қолдау жөніндегі басшысы;</w:t>
            </w:r>
            <w:r>
              <w:br/>
            </w:r>
            <w:r>
              <w:rPr>
                <w:rFonts w:ascii="Times New Roman"/>
                <w:b w:val="false"/>
                <w:i w:val="false"/>
                <w:color w:val="000000"/>
                <w:sz w:val="20"/>
              </w:rPr>
              <w:t>
</w:t>
            </w:r>
            <w:r>
              <w:rPr>
                <w:rFonts w:ascii="Times New Roman"/>
                <w:b w:val="false"/>
                <w:i w:val="false"/>
                <w:color w:val="000000"/>
                <w:sz w:val="20"/>
              </w:rPr>
              <w:t>4) жер бетіне қызмет көрсету жөніндегі басшысы;</w:t>
            </w:r>
            <w:r>
              <w:br/>
            </w:r>
            <w:r>
              <w:rPr>
                <w:rFonts w:ascii="Times New Roman"/>
                <w:b w:val="false"/>
                <w:i w:val="false"/>
                <w:color w:val="000000"/>
                <w:sz w:val="20"/>
              </w:rPr>
              <w:t>
</w:t>
            </w:r>
            <w:r>
              <w:rPr>
                <w:rFonts w:ascii="Times New Roman"/>
                <w:b w:val="false"/>
                <w:i w:val="false"/>
                <w:color w:val="000000"/>
                <w:sz w:val="20"/>
              </w:rPr>
              <w:t>5) персоналды дайындау жөніндегі қызметтің басшысы;</w:t>
            </w:r>
            <w:r>
              <w:br/>
            </w:r>
            <w:r>
              <w:rPr>
                <w:rFonts w:ascii="Times New Roman"/>
                <w:b w:val="false"/>
                <w:i w:val="false"/>
                <w:color w:val="000000"/>
                <w:sz w:val="20"/>
              </w:rPr>
              <w:t>
</w:t>
            </w:r>
            <w:r>
              <w:rPr>
                <w:rFonts w:ascii="Times New Roman"/>
                <w:b w:val="false"/>
                <w:i w:val="false"/>
                <w:color w:val="000000"/>
                <w:sz w:val="20"/>
              </w:rPr>
              <w:t>6) авиациялық қауіпсіздік қызметінің басшысы;</w:t>
            </w:r>
            <w:r>
              <w:br/>
            </w:r>
            <w:r>
              <w:rPr>
                <w:rFonts w:ascii="Times New Roman"/>
                <w:b w:val="false"/>
                <w:i w:val="false"/>
                <w:color w:val="000000"/>
                <w:sz w:val="20"/>
              </w:rPr>
              <w:t>
</w:t>
            </w:r>
            <w:r>
              <w:rPr>
                <w:rFonts w:ascii="Times New Roman"/>
                <w:b w:val="false"/>
                <w:i w:val="false"/>
                <w:color w:val="000000"/>
                <w:sz w:val="20"/>
              </w:rPr>
              <w:t>7) бортсерік қызметінің жетекшісі (жолаушы тасымалын жүргізетін пайдаланушылар үшін);</w:t>
            </w:r>
            <w:r>
              <w:br/>
            </w:r>
            <w:r>
              <w:rPr>
                <w:rFonts w:ascii="Times New Roman"/>
                <w:b w:val="false"/>
                <w:i w:val="false"/>
                <w:color w:val="000000"/>
                <w:sz w:val="20"/>
              </w:rPr>
              <w:t>
</w:t>
            </w:r>
            <w:r>
              <w:rPr>
                <w:rFonts w:ascii="Times New Roman"/>
                <w:b w:val="false"/>
                <w:i w:val="false"/>
                <w:color w:val="000000"/>
                <w:sz w:val="20"/>
              </w:rPr>
              <w:t>8) сапаны бақылайтын қызметтің басшысы.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басшылардың және жауапты пайдалану басшысының құқықтарын, міндеттері мен жауапкершілігін анықтайтын лауазымды нұсқаулықтар.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Ұшуды пайдалану.</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тағайындалған талаптар мен тиісті енгізілген өзгерістерге сәйкес ұшу өндірісін басшылыққа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 мен бортсеріктерді дайындау, жаттықтыру және тексеру кестесі жоспарының болуы және оны енгізу.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Кабиналық экипаждың басшылары үшін (коммерциялық тасымалдаушылар үшін) талаптарға сәйкес болуы және өзгеріс енгізу.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құрамын ұшуға дайындау және тексеру.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әуе кемелеріне кіру рұқсаты бар экипаж мүшелерінің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салонының 3 түрлі конфигурациясында жұмыс істеу үшін кабиналық экипаж мүшелерінің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жұмыстарындағы үзілістен кейін ұшу құрамына кіру тәртібі.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 құрамын дайындау.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орындаған ұшуына талдау жүргізу.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 мен бортсеріктерді дайындау, жаттықтыру және тексеру кестесі жоспарының болуы және оны енгізу.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түрлері мен кластары бойынша тағайындалған тексерушілердің біліктілігі.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түрлері мен кластары бойынша ұшу экипаждары мен бортсеріктерінің өзара іс-қимыл жасау технологиясы.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персоналдың біліктілігін арттыру курстарынан өтуі.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органмен келісілген бағдарламалар бойынша әуе кемесі кабинасына жаттығу жүргізу және экипаждың жаттығу дайындығын жүргізу.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бөлімшелерде ұшу қауіпсіздігі бойынша тергеу жүргізіле ме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алдындағы брифингке және ұшудан кейінгі талдау үшін пайдаланушы-парағының (checklist)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бойынша пайдаланушы мен қызметкерлердің ұшуын қамтамасыз ету бойынша кабина экипажының ұшар алдындағы брифингке қатысуы.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Базадан бөлек авиациялық жұмыстарды орындайтын экипажға бақылауды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Пайдаланушыға ұшу жұмыстарын талдауды, оның мерзімділігі мен барлық көлемділігін енгізу.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ақпараттарын талдау материалдары, борттағы және құрлықтағы ұшу және сөз алмастыру (талдау және пайыздық қамту) параметр құралдарын тіркеу.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ұшу құжаттарының жүргізілуін ұйымдастыру (ұшу тапсырмасы, орталықтанған кесте, ұшудың жұмыс жоспары, тасымалдаушы құжаттар).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жағдайлардың алдын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Бортсеріктер (жолаушыларға нұсқаулықтар), бортоператорлармен жұмыс технологияларын тиісті түрде дайындау және орындау.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қауіпсіздігі бойынша инспекторларды тексеру материалдары және ұшудың орындалуын жедел бақылау.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бойынша экипажды қысқартуға арналған рәсімдердің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және жұмыс уақытының нормаларын сақтау, ұшақ мүшелері мен кабина экипаждарының кесте бойынша демалыстары мен мерзімдерін жоспарлау.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авиациялық персоналдарын оқытатын уәкілетті органдармен келісілген шетел авиациялық оқу орталықтарының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 жөніндегі ақпараттардың уақтылы түсуі.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 орындайтын пайдаланушылардың сыртқы ұйымдармен және жерде ұшуға қызмет көрсететін тұлғалармен өзара іс-қимыл жасау рәсімдерінің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басқару жөніндегі нұсқаулықтың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Бортсеріктері (жолаушы нұсқаулықтары), бортоператорларының жұмыс технологияларын тиісті түрде дайындау және орындау.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SMS (Safety management system) бағдарламасының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CFIT бағдарламасының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жүктерді тасымалдау</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тасымалдауды жаңадан бастаған пайдаланушы немесе қауіпті жүктерді тасымалдағысы келетін пайдаланушы тексеріледі:</w:t>
            </w:r>
            <w:r>
              <w:br/>
            </w:r>
            <w:r>
              <w:rPr>
                <w:rFonts w:ascii="Times New Roman"/>
                <w:b w:val="false"/>
                <w:i w:val="false"/>
                <w:color w:val="000000"/>
                <w:sz w:val="20"/>
              </w:rPr>
              <w:t>
</w:t>
            </w:r>
            <w:r>
              <w:rPr>
                <w:rFonts w:ascii="Times New Roman"/>
                <w:b w:val="false"/>
                <w:i w:val="false"/>
                <w:color w:val="000000"/>
                <w:sz w:val="20"/>
              </w:rPr>
              <w:t>1) ауа бойынша қауіпті жүктерді тасымалдау ережесі жөніндегі нұсқаулық құжаттарының болуы;</w:t>
            </w:r>
            <w:r>
              <w:br/>
            </w:r>
            <w:r>
              <w:rPr>
                <w:rFonts w:ascii="Times New Roman"/>
                <w:b w:val="false"/>
                <w:i w:val="false"/>
                <w:color w:val="000000"/>
                <w:sz w:val="20"/>
              </w:rPr>
              <w:t>
</w:t>
            </w:r>
            <w:r>
              <w:rPr>
                <w:rFonts w:ascii="Times New Roman"/>
                <w:b w:val="false"/>
                <w:i w:val="false"/>
                <w:color w:val="000000"/>
                <w:sz w:val="20"/>
              </w:rPr>
              <w:t>2) қауіпті жүктерді тасымалдау бойынша персоналдарды оқыту;</w:t>
            </w:r>
            <w:r>
              <w:br/>
            </w:r>
            <w:r>
              <w:rPr>
                <w:rFonts w:ascii="Times New Roman"/>
                <w:b w:val="false"/>
                <w:i w:val="false"/>
                <w:color w:val="000000"/>
                <w:sz w:val="20"/>
              </w:rPr>
              <w:t>
</w:t>
            </w:r>
            <w:r>
              <w:rPr>
                <w:rFonts w:ascii="Times New Roman"/>
                <w:b w:val="false"/>
                <w:i w:val="false"/>
                <w:color w:val="000000"/>
                <w:sz w:val="20"/>
              </w:rPr>
              <w:t>3) персоналдың қауіпті жүктерді тасымалдауға рұқсаты;</w:t>
            </w:r>
            <w:r>
              <w:br/>
            </w:r>
            <w:r>
              <w:rPr>
                <w:rFonts w:ascii="Times New Roman"/>
                <w:b w:val="false"/>
                <w:i w:val="false"/>
                <w:color w:val="000000"/>
                <w:sz w:val="20"/>
              </w:rPr>
              <w:t>
</w:t>
            </w:r>
            <w:r>
              <w:rPr>
                <w:rFonts w:ascii="Times New Roman"/>
                <w:b w:val="false"/>
                <w:i w:val="false"/>
                <w:color w:val="000000"/>
                <w:sz w:val="20"/>
              </w:rPr>
              <w:t>4) қауіпті жүктерді әуе кемесінде тасымалдау рұқсаты;</w:t>
            </w:r>
            <w:r>
              <w:br/>
            </w:r>
            <w:r>
              <w:rPr>
                <w:rFonts w:ascii="Times New Roman"/>
                <w:b w:val="false"/>
                <w:i w:val="false"/>
                <w:color w:val="000000"/>
                <w:sz w:val="20"/>
              </w:rPr>
              <w:t>
</w:t>
            </w:r>
            <w:r>
              <w:rPr>
                <w:rFonts w:ascii="Times New Roman"/>
                <w:b w:val="false"/>
                <w:i w:val="false"/>
                <w:color w:val="000000"/>
                <w:sz w:val="20"/>
              </w:rPr>
              <w:t>5) қауіпті жүктерді қабылдау, өңдеу, сақтау;</w:t>
            </w:r>
            <w:r>
              <w:br/>
            </w:r>
            <w:r>
              <w:rPr>
                <w:rFonts w:ascii="Times New Roman"/>
                <w:b w:val="false"/>
                <w:i w:val="false"/>
                <w:color w:val="000000"/>
                <w:sz w:val="20"/>
              </w:rPr>
              <w:t>
</w:t>
            </w:r>
            <w:r>
              <w:rPr>
                <w:rFonts w:ascii="Times New Roman"/>
                <w:b w:val="false"/>
                <w:i w:val="false"/>
                <w:color w:val="000000"/>
                <w:sz w:val="20"/>
              </w:rPr>
              <w:t>6) қауіпті жүктерді залалсыздандыру және бақылау;</w:t>
            </w:r>
            <w:r>
              <w:br/>
            </w:r>
            <w:r>
              <w:rPr>
                <w:rFonts w:ascii="Times New Roman"/>
                <w:b w:val="false"/>
                <w:i w:val="false"/>
                <w:color w:val="000000"/>
                <w:sz w:val="20"/>
              </w:rPr>
              <w:t>
</w:t>
            </w:r>
            <w:r>
              <w:rPr>
                <w:rFonts w:ascii="Times New Roman"/>
                <w:b w:val="false"/>
                <w:i w:val="false"/>
                <w:color w:val="000000"/>
                <w:sz w:val="20"/>
              </w:rPr>
              <w:t>7) қауіпті жүктерді тасымалдау үшін құжаттарды ресімдеу;</w:t>
            </w:r>
            <w:r>
              <w:br/>
            </w:r>
            <w:r>
              <w:rPr>
                <w:rFonts w:ascii="Times New Roman"/>
                <w:b w:val="false"/>
                <w:i w:val="false"/>
                <w:color w:val="000000"/>
                <w:sz w:val="20"/>
              </w:rPr>
              <w:t>
</w:t>
            </w:r>
            <w:r>
              <w:rPr>
                <w:rFonts w:ascii="Times New Roman"/>
                <w:b w:val="false"/>
                <w:i w:val="false"/>
                <w:color w:val="000000"/>
                <w:sz w:val="20"/>
              </w:rPr>
              <w:t>8) қауіпті жүктерді жолаушылармен бірге бортта тасымалдау;</w:t>
            </w:r>
            <w:r>
              <w:br/>
            </w:r>
            <w:r>
              <w:rPr>
                <w:rFonts w:ascii="Times New Roman"/>
                <w:b w:val="false"/>
                <w:i w:val="false"/>
                <w:color w:val="000000"/>
                <w:sz w:val="20"/>
              </w:rPr>
              <w:t>
</w:t>
            </w:r>
            <w:r>
              <w:rPr>
                <w:rFonts w:ascii="Times New Roman"/>
                <w:b w:val="false"/>
                <w:i w:val="false"/>
                <w:color w:val="000000"/>
                <w:sz w:val="20"/>
              </w:rPr>
              <w:t>9) авариялық рәсімдер процедуралар;</w:t>
            </w:r>
            <w:r>
              <w:br/>
            </w:r>
            <w:r>
              <w:rPr>
                <w:rFonts w:ascii="Times New Roman"/>
                <w:b w:val="false"/>
                <w:i w:val="false"/>
                <w:color w:val="000000"/>
                <w:sz w:val="20"/>
              </w:rPr>
              <w:t>
</w:t>
            </w:r>
            <w:r>
              <w:rPr>
                <w:rFonts w:ascii="Times New Roman"/>
                <w:b w:val="false"/>
                <w:i w:val="false"/>
                <w:color w:val="000000"/>
                <w:sz w:val="20"/>
              </w:rPr>
              <w:t>10) қауіпті жүктерді тасымалдауға байланысты авиациялық жағдайлар мен оқыс оқиғалар туралы есеп;</w:t>
            </w:r>
            <w:r>
              <w:br/>
            </w:r>
            <w:r>
              <w:rPr>
                <w:rFonts w:ascii="Times New Roman"/>
                <w:b w:val="false"/>
                <w:i w:val="false"/>
                <w:color w:val="000000"/>
                <w:sz w:val="20"/>
              </w:rPr>
              <w:t>
</w:t>
            </w:r>
            <w:r>
              <w:rPr>
                <w:rFonts w:ascii="Times New Roman"/>
                <w:b w:val="false"/>
                <w:i w:val="false"/>
                <w:color w:val="000000"/>
                <w:sz w:val="20"/>
              </w:rPr>
              <w:t>11) жарияланбаған қауіпті жүктерге қатысты пайдаланушының іс-әрекеті;</w:t>
            </w:r>
            <w:r>
              <w:br/>
            </w:r>
            <w:r>
              <w:rPr>
                <w:rFonts w:ascii="Times New Roman"/>
                <w:b w:val="false"/>
                <w:i w:val="false"/>
                <w:color w:val="000000"/>
                <w:sz w:val="20"/>
              </w:rPr>
              <w:t>
</w:t>
            </w:r>
            <w:r>
              <w:rPr>
                <w:rFonts w:ascii="Times New Roman"/>
                <w:b w:val="false"/>
                <w:i w:val="false"/>
                <w:color w:val="000000"/>
                <w:sz w:val="20"/>
              </w:rPr>
              <w:t>12) ұшу қауіпсіздігін қамтамасыз ету жөніндегі рәсімдер.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тексеру кезінде тексеріледі:</w:t>
            </w:r>
            <w:r>
              <w:br/>
            </w:r>
            <w:r>
              <w:rPr>
                <w:rFonts w:ascii="Times New Roman"/>
                <w:b w:val="false"/>
                <w:i w:val="false"/>
                <w:color w:val="000000"/>
                <w:sz w:val="20"/>
              </w:rPr>
              <w:t>
</w:t>
            </w:r>
            <w:r>
              <w:rPr>
                <w:rFonts w:ascii="Times New Roman"/>
                <w:b w:val="false"/>
                <w:i w:val="false"/>
                <w:color w:val="000000"/>
                <w:sz w:val="20"/>
              </w:rPr>
              <w:t>1) қауіпті жүктерді тасымалдауға байланысты персоналды мерзімді дайындау мерзімін сақтау;</w:t>
            </w:r>
            <w:r>
              <w:br/>
            </w:r>
            <w:r>
              <w:rPr>
                <w:rFonts w:ascii="Times New Roman"/>
                <w:b w:val="false"/>
                <w:i w:val="false"/>
                <w:color w:val="000000"/>
                <w:sz w:val="20"/>
              </w:rPr>
              <w:t>
</w:t>
            </w:r>
            <w:r>
              <w:rPr>
                <w:rFonts w:ascii="Times New Roman"/>
                <w:b w:val="false"/>
                <w:i w:val="false"/>
                <w:color w:val="000000"/>
                <w:sz w:val="20"/>
              </w:rPr>
              <w:t>2) жұмысқа жаңа жалданған персоналды дайындауды белгіленген тәртіппен жүргізу;</w:t>
            </w:r>
            <w:r>
              <w:br/>
            </w:r>
            <w:r>
              <w:rPr>
                <w:rFonts w:ascii="Times New Roman"/>
                <w:b w:val="false"/>
                <w:i w:val="false"/>
                <w:color w:val="000000"/>
                <w:sz w:val="20"/>
              </w:rPr>
              <w:t>
</w:t>
            </w:r>
            <w:r>
              <w:rPr>
                <w:rFonts w:ascii="Times New Roman"/>
                <w:b w:val="false"/>
                <w:i w:val="false"/>
                <w:color w:val="000000"/>
                <w:sz w:val="20"/>
              </w:rPr>
              <w:t>3) қауіпті жүктерді тасымалдауға қатысты қажетті құжаттамалардың болуы;</w:t>
            </w:r>
            <w:r>
              <w:br/>
            </w:r>
            <w:r>
              <w:rPr>
                <w:rFonts w:ascii="Times New Roman"/>
                <w:b w:val="false"/>
                <w:i w:val="false"/>
                <w:color w:val="000000"/>
                <w:sz w:val="20"/>
              </w:rPr>
              <w:t>
</w:t>
            </w:r>
            <w:r>
              <w:rPr>
                <w:rFonts w:ascii="Times New Roman"/>
                <w:b w:val="false"/>
                <w:i w:val="false"/>
                <w:color w:val="000000"/>
                <w:sz w:val="20"/>
              </w:rPr>
              <w:t>4) нормативтік-құқықтық актілердің өзгерістері мен толықтыруларына қатысты пайдаланушыларды ескертудің ішкі рәсімдерін үйрету;</w:t>
            </w:r>
            <w:r>
              <w:br/>
            </w:r>
            <w:r>
              <w:rPr>
                <w:rFonts w:ascii="Times New Roman"/>
                <w:b w:val="false"/>
                <w:i w:val="false"/>
                <w:color w:val="000000"/>
                <w:sz w:val="20"/>
              </w:rPr>
              <w:t>
</w:t>
            </w:r>
            <w:r>
              <w:rPr>
                <w:rFonts w:ascii="Times New Roman"/>
                <w:b w:val="false"/>
                <w:i w:val="false"/>
                <w:color w:val="000000"/>
                <w:sz w:val="20"/>
              </w:rPr>
              <w:t>5) қауіпті жүктердің бөлігін тасымалдау және оны бекіту, ұшу өндірісі жөніндегі басшылыққа өзгерістер мен толықтырулар енгізу;</w:t>
            </w:r>
            <w:r>
              <w:br/>
            </w:r>
            <w:r>
              <w:rPr>
                <w:rFonts w:ascii="Times New Roman"/>
                <w:b w:val="false"/>
                <w:i w:val="false"/>
                <w:color w:val="000000"/>
                <w:sz w:val="20"/>
              </w:rPr>
              <w:t>
</w:t>
            </w:r>
            <w:r>
              <w:rPr>
                <w:rFonts w:ascii="Times New Roman"/>
                <w:b w:val="false"/>
                <w:i w:val="false"/>
                <w:color w:val="000000"/>
                <w:sz w:val="20"/>
              </w:rPr>
              <w:t>6) қауіпті жүктерді, оның орауын, таңбалануын, этикет қағазының жабысуын және оның құжаттамаларын қоса тексеру;</w:t>
            </w:r>
            <w:r>
              <w:br/>
            </w:r>
            <w:r>
              <w:rPr>
                <w:rFonts w:ascii="Times New Roman"/>
                <w:b w:val="false"/>
                <w:i w:val="false"/>
                <w:color w:val="000000"/>
                <w:sz w:val="20"/>
              </w:rPr>
              <w:t>
</w:t>
            </w:r>
            <w:r>
              <w:rPr>
                <w:rFonts w:ascii="Times New Roman"/>
                <w:b w:val="false"/>
                <w:i w:val="false"/>
                <w:color w:val="000000"/>
                <w:sz w:val="20"/>
              </w:rPr>
              <w:t>7) ауа бойынша қауіпті жүктерді тасымалдау қауіпсіздігін қамтамасыз ететін пайдаланушының басшы құрамы мен персоналдардың қабілеті мен сәйкестілігі.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Авиациялық персонал</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персоналдарды дайындау жөніндегі басшылық.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 есепке ала отырып пайдаланушылар әзірлеген экипаждың жұмыс уақыты мен демалыс уақыты туралы ереже.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Экипажға жаттығу дайындығын жүргізу шарты немесе азаматтық авиация саласындағы уәкілетті органмен келісілген бағдарлама бойынша әуе кемесі кабинасында жаттығу жүргізу рәсімі.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типтің әуе кемесінде өздігімен ұшу рұқсаты үшін ұшу (жұмыс) құрамын дайындау және тексеру.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біліктілігін арттыру және растау.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 мен бортсеріктері куәліктерінің қолдану мерзімі.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жұмыстарының үзілістерінен кейін ұшу құрамына рұқсат беру тәртібін сақтау.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АУЦ пайдаланушы, азаматтық авиация оқу мекемелерінде (орталықтарында) ұшу құрамының біліктілігін арттыру және әуе кемесінің басқа түрлерін пайдалану және қайта оқу.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Экипажға алдын ала дайындықтар жүргізу (қолайлы болса).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күрделі метеожағдайда қонуға бет алуды орындау реттілігі минимумын бекіту (қолайлы болса).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метеожағдайда ұшу рұқсаты үшін ұшу құрамын дайындау және тексеру.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Қонудың автоматтандырылған құралдарын пайдаланып, ұшу рұқсаты үшін ұшу құрамын дайындау және тексеру.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Көктемгі-жазғы және күзгі-қысқы навигацияларының дайындығын тексеру және дайындау (дайындық жоспары, жоспардың құрылымдық мазмұны, іс-шараны орындау уақыты, ұшу-техникалық конференциясын өткізу).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түрлердегі әуе кемесінің ұшу құрамын қайта даярлау бағдарламасын сақтау.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құрамының жоспарлық мерзімін, көлемін және жаттығу дайындығы бағдарламаларын сақтау.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жаттығулар және экипаж кабинасында жаттығулар дайындығы бағдарламасының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жағдайда немесе әуе кемесін авариялық жағдайда түсіру кезінде экипажға жаттығуларды үйретуді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Әуеайлаққа маршрут (жұмыс ауданына) бойынша экипажды тасу, таулы әуеайлаққа экипажды тасуды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Ұшу жарамдылығына қолдау көрсету</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талаптарға және уақтылы енгізілген өзгерістерге сәйкес техникалық қызмет көрсетуді реттеу жөніндегі пайдаланушының басшылығы.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көрсетуді реттеуді жүзеге асыратын басшылар мен персоналдардың өкілеттілігі мен біліктіліктері.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көрсетуді реттеуді жүзеге асыратын және оны жарақтандыратын (телефон, телефакс, компьютер, интернет) персоналдарға арналған жұмыс үй-жайлары.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талаптарға және уақтылы енгізілген өзгерістерге сәйкес техникалық қызмет көрсету бағдарламасы (регламент). Сенімділік деңгейін бақылау бағдарламасы (қолайлы болса).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ТО бағдарламасына сәйкес техникалық қызмет көрсетуді жоспарлау және нақты орындау. Техникалық қызмет көрсетуді орындайтын ұйымдармен пайдаланушылардың өзара іс-қимылы және үйлестіру.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ұйымдармен ТО шартын жасау.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жарамдылығы бойынша директив алу, талдау, ұйымдастыру және есепке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иесінен (сервистік бюллетеньдер) ұшу жарамдылығын қолдау жөніндегі ақпараттарды алу, талдау, қолдануды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иесінен (MRBR, MPD, MM, SRM, WM и под.). ұшу жарамдылығын қолдау жөніндегі құжаттардың болуы және рұқсаты.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 болуы, MEL-ді қолдану және пайдалану ақаулықтарын жоюды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ұшу алдында тексеруді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борт журналын қолдану.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модификация жүргізуді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құжаттарда көрсетілген рұқсат беру шегінен (SRM) жөндеу жүргізуді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құжаттарын енгізу және сақтау.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 баяндау жүйесі.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Сапасын қамтамасыз ету жүйесі.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RVSM, RNAV, EDTO, CatII, III, PBN, RCP (мүмкіндік болса) жағдайларында пайдаланушының ұшуды орындау қабілеті.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Ұшуды қамтамасыз ету</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ақпаратпен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аэронавигациялық қызметін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метеорологиялық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медициналық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әуежайлық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және төлқұжаттық бақылауды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және маршрут бойынша деректер (маршруттық анықтамалық)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қызмет көрсетуді ұйымдастыру және рәсімдеу:</w:t>
            </w:r>
            <w:r>
              <w:br/>
            </w:r>
            <w:r>
              <w:rPr>
                <w:rFonts w:ascii="Times New Roman"/>
                <w:b w:val="false"/>
                <w:i w:val="false"/>
                <w:color w:val="000000"/>
                <w:sz w:val="20"/>
              </w:rPr>
              <w:t>
</w:t>
            </w:r>
            <w:r>
              <w:rPr>
                <w:rFonts w:ascii="Times New Roman"/>
                <w:b w:val="false"/>
                <w:i w:val="false"/>
                <w:color w:val="000000"/>
                <w:sz w:val="20"/>
              </w:rPr>
              <w:t>1) ӘК мұзданбауы үшін жұмыстар;</w:t>
            </w:r>
            <w:r>
              <w:br/>
            </w:r>
            <w:r>
              <w:rPr>
                <w:rFonts w:ascii="Times New Roman"/>
                <w:b w:val="false"/>
                <w:i w:val="false"/>
                <w:color w:val="000000"/>
                <w:sz w:val="20"/>
              </w:rPr>
              <w:t>
</w:t>
            </w:r>
            <w:r>
              <w:rPr>
                <w:rFonts w:ascii="Times New Roman"/>
                <w:b w:val="false"/>
                <w:i w:val="false"/>
                <w:color w:val="000000"/>
                <w:sz w:val="20"/>
              </w:rPr>
              <w:t>2) ӘК техникалық қызмет көрсету;</w:t>
            </w:r>
            <w:r>
              <w:br/>
            </w:r>
            <w:r>
              <w:rPr>
                <w:rFonts w:ascii="Times New Roman"/>
                <w:b w:val="false"/>
                <w:i w:val="false"/>
                <w:color w:val="000000"/>
                <w:sz w:val="20"/>
              </w:rPr>
              <w:t>
</w:t>
            </w:r>
            <w:r>
              <w:rPr>
                <w:rFonts w:ascii="Times New Roman"/>
                <w:b w:val="false"/>
                <w:i w:val="false"/>
                <w:color w:val="000000"/>
                <w:sz w:val="20"/>
              </w:rPr>
              <w:t>3) жолаушыларға қызмет көрсету және жүктерін тиеу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жер бетінде қамтамасыз етуді ұйымдастыру және рәсімі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жүргізу және ұйымдастыру бойынша құрылымның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қону әуеайлағын пайдалану (авиациялық қауіпсіздікті және авариялық – құтқаруды қамтамасыз 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Авиациялық қауіпсіздік</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авиациялық қауіпсіздік қызметінің құрамы, қызмет көрсету аясының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уәкілеттік органымен келісілген авиациялық қауіпсіздігі бойынша бағдарламасының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бойынша курстарды өткен авиациялық қауіпсіздігі бойынша мамандардың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 авиациялық қауіпсіздігі шараларын қамтамасыз ету бойынша жұмыстарға жіберу тәртібі (оқыту, тағылымдама, куәліктерді, рұқсаттамаларды және/немесе сертификаттарды ресімдеу), келісілген дайындық бағдарламасының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авиациялық қауіпсіздігі қызметінің қызметтік үй-жаймен қамтамасыз етілуі (кабинеттер, бөлмелер талдау, демалу, тамақтану, шешіну, сушилки арнайы киімдерін кептіру комнаталары)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есепке алу, пайдалану және сақтау тәртібі, өзгерістер мен толықтыруларды енгізу және оларды орындаушыларға жеткізу. Пайдаланушы персоналдарының АҚ қамтамасыз ету бойынша құжаттарды, басшылыққа алатын, нормативтік және ақпараттық құжаттарды оқып-үйренуі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Пассажирлерді, экипаж мүшелерін, қызмет көрсету персоналдарын, қол жүгін, багажды, жүкті, поштаны, борттық қорларды тексеруден өткізу технологиясы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нысандық және рұқсаттамалық режим жөнінде нұсқаулықтың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қызметіне заңсыз араласуға байланысты төтенше жағдайларды реттеу бойынша іс-әрекет жоспары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авиациялық қауіпсіздігі бойынша шараларды орындауын бақылау, мерзімділігі мен бақылауды есепке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қауіпсіздігі бойынша жүргізілген іс-шаралардың тиімділігі, оны талдау және бағалау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саласындағы объектілерінің осалдау жерлерін анықтау жөніндегі қызметтер, мүмкін болатын заңсыз араласудан қорғау шаралары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Пилоттар, кабина экипажы және әуе кемені ұшуға дайындау персоналдары үшін тексеру парағы болу және оны қолдану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қамтамасыз ету бойынша жүйелі түрде ішкі тексерістер жүргізу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жұмыс істейтін әуе кемелер үшін авиациялық қауіпсіздікті қамтамасыз ету бойынша шаралары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жүйелерімен әуе кемелерін қамтамасыз ету:</w:t>
            </w:r>
            <w:r>
              <w:br/>
            </w:r>
            <w:r>
              <w:rPr>
                <w:rFonts w:ascii="Times New Roman"/>
                <w:b w:val="false"/>
                <w:i w:val="false"/>
                <w:color w:val="000000"/>
                <w:sz w:val="20"/>
              </w:rPr>
              <w:t>
</w:t>
            </w:r>
            <w:r>
              <w:rPr>
                <w:rFonts w:ascii="Times New Roman"/>
                <w:b w:val="false"/>
                <w:i w:val="false"/>
                <w:color w:val="000000"/>
                <w:sz w:val="20"/>
              </w:rPr>
              <w:t>1) Пилот кабинасының есігін оқшаулап жауып тастау;</w:t>
            </w:r>
            <w:r>
              <w:br/>
            </w:r>
            <w:r>
              <w:rPr>
                <w:rFonts w:ascii="Times New Roman"/>
                <w:b w:val="false"/>
                <w:i w:val="false"/>
                <w:color w:val="000000"/>
                <w:sz w:val="20"/>
              </w:rPr>
              <w:t>
</w:t>
            </w:r>
            <w:r>
              <w:rPr>
                <w:rFonts w:ascii="Times New Roman"/>
                <w:b w:val="false"/>
                <w:i w:val="false"/>
                <w:color w:val="000000"/>
                <w:sz w:val="20"/>
              </w:rPr>
              <w:t>2)жасырын дабыл қағу жүйесінің болуы және жұмыс істеуі;</w:t>
            </w:r>
            <w:r>
              <w:br/>
            </w:r>
            <w:r>
              <w:rPr>
                <w:rFonts w:ascii="Times New Roman"/>
                <w:b w:val="false"/>
                <w:i w:val="false"/>
                <w:color w:val="000000"/>
                <w:sz w:val="20"/>
              </w:rPr>
              <w:t>
</w:t>
            </w:r>
            <w:r>
              <w:rPr>
                <w:rFonts w:ascii="Times New Roman"/>
                <w:b w:val="false"/>
                <w:i w:val="false"/>
                <w:color w:val="000000"/>
                <w:sz w:val="20"/>
              </w:rPr>
              <w:t>3) әуе кемесінің бөліктерінің кілемді жабындарының болуы;</w:t>
            </w:r>
            <w:r>
              <w:br/>
            </w:r>
            <w:r>
              <w:rPr>
                <w:rFonts w:ascii="Times New Roman"/>
                <w:b w:val="false"/>
                <w:i w:val="false"/>
                <w:color w:val="000000"/>
                <w:sz w:val="20"/>
              </w:rPr>
              <w:t>
</w:t>
            </w:r>
            <w:r>
              <w:rPr>
                <w:rFonts w:ascii="Times New Roman"/>
                <w:b w:val="false"/>
                <w:i w:val="false"/>
                <w:color w:val="000000"/>
                <w:sz w:val="20"/>
              </w:rPr>
              <w:t>4) қару мен оқ-жарақтарды тасымалдайтын орынның жабдықталуы;</w:t>
            </w:r>
            <w:r>
              <w:br/>
            </w:r>
            <w:r>
              <w:rPr>
                <w:rFonts w:ascii="Times New Roman"/>
                <w:b w:val="false"/>
                <w:i w:val="false"/>
                <w:color w:val="000000"/>
                <w:sz w:val="20"/>
              </w:rPr>
              <w:t>
</w:t>
            </w:r>
            <w:r>
              <w:rPr>
                <w:rFonts w:ascii="Times New Roman"/>
                <w:b w:val="false"/>
                <w:i w:val="false"/>
                <w:color w:val="000000"/>
                <w:sz w:val="20"/>
              </w:rPr>
              <w:t>5) табылған жарылғыш затты қою үшін әуе кемесінде қауіпсіз жерді белгілеп қою</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алдын ала тексеруін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кезінде әуе кемесі экипажының іс-әрекеті жөнінде жаднама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кезіндегі әуе кемесінің тексеруді тәртібі туралы жөніндегі нұсқаулық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тобының кәсіби мамандармен жасақталуы, олардың біліктілігі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арнайы рәсімінің болуы (қолмен және іріктеп тексеру, тексеру өткізуден бас тарту, жекелей тексеру)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кезінде жолаушылардан алынған қару, оқ-жарақ, арнайы заттарды әуе кеме бортында тасымалдауды ұйымдастыру және сақтау тәртібі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Ұшу жұмысын талдау және ұшу қауіпсіздігінің жағдайы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құрамын тексеру материалдары (ұшу кітабы, жаттығу тапсырмалары, ұшу техникаларын тексеру актілері, практикалық жұмыстар)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Ұшудағы ақпараттарды талдау материалдары, борттағы және құрлықтағы ұшу және сөз алмастыру (талдау және пайыздық қамту) ұшудағы ақпараттардың материалдарын талдау.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жағдайларды есепке алу және оларды болдырмау бойынша алдын алу.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 жөнінде талдау жасау.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жағдайларды тексеру бойынша жұмысқа дайындалған мамандардың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жөніндегі инспекторларды тексеру, ұшуды орындау жедел бақылау материалдары.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 жөніндегі ақпараттардың (бұйрықтар мен тапсырмалар) уақтылы түсуі.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және басшылық құжаттарына уақтылы өзгерістер енгізу.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жеке құрамына дейін ұшу қауіпсіздігі жөніндегі бұйрықтарды, нұсқаулар мен ақпараттарды уақтылы жеткізу және оқу.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Еңбек қорғау, қаржылық және материалдық қамтамасыз ету</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қорғауды ұйымдастыру.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жөніндегі құжаттардың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қорғау құралдарының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персоналдардың формалық және арнайы киімдерінің болуы және белгіленген талаптарға сәйкес болуы.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қызметтің 3 айдан артық қарызының болмауы.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Әуежайлық қызмет көрсетудің 3 айдан артық қарызының болмауы.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бойынша 3 айдан артық қарызының болмауы.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бойынша қарыздың болмауы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мен қарыздар бойынша мерзімі өткен берешектерінің болмауы.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1-ЕСКЕРТУ:</w:t>
      </w:r>
      <w:r>
        <w:br/>
      </w:r>
      <w:r>
        <w:rPr>
          <w:rFonts w:ascii="Times New Roman"/>
          <w:b w:val="false"/>
          <w:i w:val="false"/>
          <w:color w:val="000000"/>
          <w:sz w:val="28"/>
        </w:rPr>
        <w:t>
      (*) пайдаланушы үшін міндетті емес;</w:t>
      </w:r>
      <w:r>
        <w:br/>
      </w:r>
      <w:r>
        <w:rPr>
          <w:rFonts w:ascii="Times New Roman"/>
          <w:b w:val="false"/>
          <w:i w:val="false"/>
          <w:color w:val="000000"/>
          <w:sz w:val="28"/>
        </w:rPr>
        <w:t>
      (-1) пайдаланушының қызметіне сәйкес емес, кедергі келтірмейтін және өндіріс пен сапа жүйесін жетілдіру барысында жоюға жататын;</w:t>
      </w:r>
      <w:r>
        <w:br/>
      </w:r>
      <w:r>
        <w:rPr>
          <w:rFonts w:ascii="Times New Roman"/>
          <w:b w:val="false"/>
          <w:i w:val="false"/>
          <w:color w:val="000000"/>
          <w:sz w:val="28"/>
        </w:rPr>
        <w:t>
      (-2) пайдаланушының қызметіне сәйкес келмейтін, кедергі келтірмейтін жағдайда келісілген уәкілетті органдармен келісіп мерзімдері немесе шектеулер қою;</w:t>
      </w:r>
      <w:r>
        <w:br/>
      </w:r>
      <w:r>
        <w:rPr>
          <w:rFonts w:ascii="Times New Roman"/>
          <w:b w:val="false"/>
          <w:i w:val="false"/>
          <w:color w:val="000000"/>
          <w:sz w:val="28"/>
        </w:rPr>
        <w:t>
      (-3) пайдаланушының қызметіне кедергі келтірмейтін сәйкессіздіктер.</w:t>
      </w:r>
    </w:p>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Таныстым: _______________________________________________________</w:t>
      </w:r>
      <w:r>
        <w:br/>
      </w:r>
      <w:r>
        <w:rPr>
          <w:rFonts w:ascii="Times New Roman"/>
          <w:b w:val="false"/>
          <w:i w:val="false"/>
          <w:color w:val="000000"/>
          <w:sz w:val="28"/>
        </w:rPr>
        <w:t>
        (пайдаланушының жоғары лауазымдық тұлғасы, қолы, аты жөні)</w:t>
      </w:r>
    </w:p>
    <w:p>
      <w:pPr>
        <w:spacing w:after="0"/>
        <w:ind w:left="0"/>
        <w:jc w:val="both"/>
      </w:pPr>
      <w:r>
        <w:rPr>
          <w:rFonts w:ascii="Times New Roman"/>
          <w:b w:val="false"/>
          <w:i w:val="false"/>
          <w:color w:val="000000"/>
          <w:sz w:val="28"/>
        </w:rPr>
        <w:t>Тексеру жүргізу мерзімі __________________________________________</w:t>
      </w:r>
      <w:r>
        <w:br/>
      </w:r>
      <w:r>
        <w:rPr>
          <w:rFonts w:ascii="Times New Roman"/>
          <w:b w:val="false"/>
          <w:i w:val="false"/>
          <w:color w:val="000000"/>
          <w:sz w:val="28"/>
        </w:rPr>
        <w:t>
                                (тексеру жүргізген уақыты)</w:t>
      </w:r>
    </w:p>
    <w:p>
      <w:pPr>
        <w:spacing w:after="0"/>
        <w:ind w:left="0"/>
        <w:jc w:val="both"/>
      </w:pPr>
      <w:r>
        <w:rPr>
          <w:rFonts w:ascii="Times New Roman"/>
          <w:b w:val="false"/>
          <w:i w:val="false"/>
          <w:color w:val="000000"/>
          <w:sz w:val="28"/>
        </w:rPr>
        <w:t>2-ЕСКЕРТУ: аббревиатураларды (қысқартуларды) қолдану, олардың мағынасы:</w:t>
      </w:r>
      <w:r>
        <w:br/>
      </w:r>
      <w:r>
        <w:rPr>
          <w:rFonts w:ascii="Times New Roman"/>
          <w:b w:val="false"/>
          <w:i w:val="false"/>
          <w:color w:val="000000"/>
          <w:sz w:val="28"/>
        </w:rPr>
        <w:t>
      1) қазақ тілінде:</w:t>
      </w:r>
      <w:r>
        <w:br/>
      </w:r>
      <w:r>
        <w:rPr>
          <w:rFonts w:ascii="Times New Roman"/>
          <w:b w:val="false"/>
          <w:i w:val="false"/>
          <w:color w:val="000000"/>
          <w:sz w:val="28"/>
        </w:rPr>
        <w:t>
      БИН - Бизнес-идентификациялау нөмірі – заңды тұлғалар (филиал мен өкілдіктер) және бірге жұмыс жүргізетін жеке кәсіпкер үшін берілетін бірегей нөмір</w:t>
      </w:r>
      <w:r>
        <w:br/>
      </w:r>
      <w:r>
        <w:rPr>
          <w:rFonts w:ascii="Times New Roman"/>
          <w:b w:val="false"/>
          <w:i w:val="false"/>
          <w:color w:val="000000"/>
          <w:sz w:val="28"/>
        </w:rPr>
        <w:t>
      ӘК - Әуе кемесі</w:t>
      </w:r>
      <w:r>
        <w:br/>
      </w:r>
      <w:r>
        <w:rPr>
          <w:rFonts w:ascii="Times New Roman"/>
          <w:b w:val="false"/>
          <w:i w:val="false"/>
          <w:color w:val="000000"/>
          <w:sz w:val="28"/>
        </w:rPr>
        <w:t>
      ЖИН - Жеке идентификациялау нөмірі – жеке тұлғалар, соның ішінде өзі жеке кәсіпкер ретінде қызметті жүзеге асыратын жеке кәсіпкер үшін қалыптастырылатын бірегей нөмір</w:t>
      </w:r>
      <w:r>
        <w:br/>
      </w:r>
      <w:r>
        <w:rPr>
          <w:rFonts w:ascii="Times New Roman"/>
          <w:b w:val="false"/>
          <w:i w:val="false"/>
          <w:color w:val="000000"/>
          <w:sz w:val="28"/>
        </w:rPr>
        <w:t>
      Т.Ә.А. - Тегі, әкесінің аты (бар болса), өзінің аты</w:t>
      </w:r>
      <w:r>
        <w:br/>
      </w:r>
      <w:r>
        <w:rPr>
          <w:rFonts w:ascii="Times New Roman"/>
          <w:b w:val="false"/>
          <w:i w:val="false"/>
          <w:color w:val="000000"/>
          <w:sz w:val="28"/>
        </w:rPr>
        <w:t>
      2) ағылшын тілінде:</w:t>
      </w:r>
      <w:r>
        <w:br/>
      </w:r>
      <w:r>
        <w:rPr>
          <w:rFonts w:ascii="Times New Roman"/>
          <w:b w:val="false"/>
          <w:i w:val="false"/>
          <w:color w:val="000000"/>
          <w:sz w:val="28"/>
        </w:rPr>
        <w:t>
      ETOPS - Extended range operations by turbine-enginedaeroplanes</w:t>
      </w:r>
      <w:r>
        <w:br/>
      </w:r>
      <w:r>
        <w:rPr>
          <w:rFonts w:ascii="Times New Roman"/>
          <w:b w:val="false"/>
          <w:i w:val="false"/>
          <w:color w:val="000000"/>
          <w:sz w:val="28"/>
        </w:rPr>
        <w:t>
      (Екі газ турбиналы қуат қондырғысы бар ұшақтардың ұзақ алысқа ұшуы)</w:t>
      </w:r>
      <w:r>
        <w:br/>
      </w:r>
      <w:r>
        <w:rPr>
          <w:rFonts w:ascii="Times New Roman"/>
          <w:b w:val="false"/>
          <w:i w:val="false"/>
          <w:color w:val="000000"/>
          <w:sz w:val="28"/>
        </w:rPr>
        <w:t>
      PBN - Performance-basednavigation (Сипаттамаларға негізделген навигация)</w:t>
      </w:r>
      <w:r>
        <w:br/>
      </w:r>
      <w:r>
        <w:rPr>
          <w:rFonts w:ascii="Times New Roman"/>
          <w:b w:val="false"/>
          <w:i w:val="false"/>
          <w:color w:val="000000"/>
          <w:sz w:val="28"/>
        </w:rPr>
        <w:t>
      RCP - Required communication performance (Қажетті байланыс сипаттамалары)</w:t>
      </w:r>
      <w:r>
        <w:br/>
      </w:r>
      <w:r>
        <w:rPr>
          <w:rFonts w:ascii="Times New Roman"/>
          <w:b w:val="false"/>
          <w:i w:val="false"/>
          <w:color w:val="000000"/>
          <w:sz w:val="28"/>
        </w:rPr>
        <w:t>
      RVSM - Reducedverticalseparationminima (Вертикаль эшелондаудың қысқартылған минимумы)</w:t>
      </w:r>
    </w:p>
    <w:bookmarkStart w:name="z16" w:id="5"/>
    <w:p>
      <w:pPr>
        <w:spacing w:after="0"/>
        <w:ind w:left="0"/>
        <w:jc w:val="left"/>
      </w:pPr>
      <w:r>
        <w:rPr>
          <w:rFonts w:ascii="Times New Roman"/>
          <w:b/>
          <w:i w:val="false"/>
          <w:color w:val="000000"/>
        </w:rPr>
        <w:t xml:space="preserve"> 
Әуе кемесі/кемелері пайдаланушылардың</w:t>
      </w:r>
      <w:r>
        <w:br/>
      </w:r>
      <w:r>
        <w:rPr>
          <w:rFonts w:ascii="Times New Roman"/>
          <w:b/>
          <w:i w:val="false"/>
          <w:color w:val="000000"/>
        </w:rPr>
        <w:t>
тексеру парағына</w:t>
      </w:r>
      <w:r>
        <w:br/>
      </w:r>
      <w:r>
        <w:rPr>
          <w:rFonts w:ascii="Times New Roman"/>
          <w:b/>
          <w:i w:val="false"/>
          <w:color w:val="000000"/>
        </w:rPr>
        <w:t>
сәйкессіздік тізбесі</w:t>
      </w:r>
    </w:p>
    <w:bookmarkEnd w:id="5"/>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(пайдаланушы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080"/>
        <w:gridCol w:w="6147"/>
        <w:gridCol w:w="3592"/>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сәйкессіздік айқындамасының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сипаттамасы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Таныстырылды: ___________________________________________________</w:t>
      </w:r>
      <w:r>
        <w:br/>
      </w:r>
      <w:r>
        <w:rPr>
          <w:rFonts w:ascii="Times New Roman"/>
          <w:b w:val="false"/>
          <w:i w:val="false"/>
          <w:color w:val="000000"/>
          <w:sz w:val="28"/>
        </w:rPr>
        <w:t>
            (пайдаланушының аға лауазымдық тұлғасы, қолы, Т.А.Ә.)</w:t>
      </w:r>
      <w:r>
        <w:br/>
      </w:r>
      <w:r>
        <w:rPr>
          <w:rFonts w:ascii="Times New Roman"/>
          <w:b w:val="false"/>
          <w:i w:val="false"/>
          <w:color w:val="000000"/>
          <w:sz w:val="28"/>
        </w:rPr>
        <w:t>
Тексеруді жүргізу мерзімі ________________________</w:t>
      </w:r>
      <w:r>
        <w:br/>
      </w:r>
      <w:r>
        <w:rPr>
          <w:rFonts w:ascii="Times New Roman"/>
          <w:b w:val="false"/>
          <w:i w:val="false"/>
          <w:color w:val="000000"/>
          <w:sz w:val="28"/>
        </w:rPr>
        <w:t>
                           (тексеру жүргізу күні)</w:t>
      </w:r>
    </w:p>
    <w:bookmarkStart w:name="z1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қыркүйектегі   </w:t>
      </w:r>
      <w:r>
        <w:br/>
      </w:r>
      <w:r>
        <w:rPr>
          <w:rFonts w:ascii="Times New Roman"/>
          <w:b w:val="false"/>
          <w:i w:val="false"/>
          <w:color w:val="000000"/>
          <w:sz w:val="28"/>
        </w:rPr>
        <w:t xml:space="preserve">
№ 755 бұйрығына        </w:t>
      </w:r>
      <w:r>
        <w:br/>
      </w:r>
      <w:r>
        <w:rPr>
          <w:rFonts w:ascii="Times New Roman"/>
          <w:b w:val="false"/>
          <w:i w:val="false"/>
          <w:color w:val="000000"/>
          <w:sz w:val="28"/>
        </w:rPr>
        <w:t xml:space="preserve">
2-қосымша           </w:t>
      </w:r>
    </w:p>
    <w:bookmarkEnd w:id="6"/>
    <w:bookmarkStart w:name="z1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2012 жылғы 17 қыркүйектегі   </w:t>
      </w:r>
      <w:r>
        <w:br/>
      </w:r>
      <w:r>
        <w:rPr>
          <w:rFonts w:ascii="Times New Roman"/>
          <w:b w:val="false"/>
          <w:i w:val="false"/>
          <w:color w:val="000000"/>
          <w:sz w:val="28"/>
        </w:rPr>
        <w:t xml:space="preserve">
№ 611 бұйрығына         </w:t>
      </w:r>
      <w:r>
        <w:br/>
      </w:r>
      <w:r>
        <w:rPr>
          <w:rFonts w:ascii="Times New Roman"/>
          <w:b w:val="false"/>
          <w:i w:val="false"/>
          <w:color w:val="000000"/>
          <w:sz w:val="28"/>
        </w:rPr>
        <w:t xml:space="preserve">
2-қосымша           </w:t>
      </w:r>
    </w:p>
    <w:bookmarkEnd w:id="7"/>
    <w:bookmarkStart w:name="z19" w:id="8"/>
    <w:p>
      <w:pPr>
        <w:spacing w:after="0"/>
        <w:ind w:left="0"/>
        <w:jc w:val="both"/>
      </w:pPr>
      <w:r>
        <w:rPr>
          <w:rFonts w:ascii="Times New Roman"/>
          <w:b w:val="false"/>
          <w:i w:val="false"/>
          <w:color w:val="000000"/>
          <w:sz w:val="28"/>
        </w:rPr>
        <w:t>
Нысан</w:t>
      </w:r>
    </w:p>
    <w:bookmarkEnd w:id="8"/>
    <w:bookmarkStart w:name="z20" w:id="9"/>
    <w:p>
      <w:pPr>
        <w:spacing w:after="0"/>
        <w:ind w:left="0"/>
        <w:jc w:val="left"/>
      </w:pPr>
      <w:r>
        <w:rPr>
          <w:rFonts w:ascii="Times New Roman"/>
          <w:b/>
          <w:i w:val="false"/>
          <w:color w:val="000000"/>
        </w:rPr>
        <w:t xml:space="preserve"> 
ШЕТЕЛДІК ПАЙДАЛАНУШЫНЫҢ АЗАМАТТЫҚ ӘУЕ КЕМЕСІН ПЕРРОНДА</w:t>
      </w:r>
      <w:r>
        <w:br/>
      </w:r>
      <w:r>
        <w:rPr>
          <w:rFonts w:ascii="Times New Roman"/>
          <w:b/>
          <w:i w:val="false"/>
          <w:color w:val="000000"/>
        </w:rPr>
        <w:t>
ТЕКСЕРУ ПАРАҒЫ</w:t>
      </w:r>
    </w:p>
    <w:bookmarkEnd w:id="9"/>
    <w:p>
      <w:pPr>
        <w:spacing w:after="0"/>
        <w:ind w:left="0"/>
        <w:jc w:val="both"/>
      </w:pPr>
      <w:r>
        <w:rPr>
          <w:rFonts w:ascii="Times New Roman"/>
          <w:b w:val="false"/>
          <w:i w:val="false"/>
          <w:color w:val="000000"/>
          <w:sz w:val="28"/>
        </w:rPr>
        <w:t>Тексеруді белгілеген орган _________________________________________</w:t>
      </w:r>
      <w:r>
        <w:br/>
      </w:r>
      <w:r>
        <w:rPr>
          <w:rFonts w:ascii="Times New Roman"/>
          <w:b w:val="false"/>
          <w:i w:val="false"/>
          <w:color w:val="000000"/>
          <w:sz w:val="28"/>
        </w:rPr>
        <w:t>
Тексеруді белгілеу туралы акті _____________________________________</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Тексерілетін бақылау субъектісінің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 пайдаланушының атауы)</w:t>
      </w:r>
    </w:p>
    <w:p>
      <w:pPr>
        <w:spacing w:after="0"/>
        <w:ind w:left="0"/>
        <w:jc w:val="both"/>
      </w:pPr>
      <w:r>
        <w:rPr>
          <w:rFonts w:ascii="Times New Roman"/>
          <w:b w:val="false"/>
          <w:i w:val="false"/>
          <w:color w:val="000000"/>
          <w:sz w:val="28"/>
        </w:rPr>
        <w:t>Тексеру өткізілетін мекенжай, орналасқан орны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өткізудің басталуы және аяқталуы ____________________________</w:t>
      </w:r>
      <w:r>
        <w:br/>
      </w:r>
      <w:r>
        <w:rPr>
          <w:rFonts w:ascii="Times New Roman"/>
          <w:b w:val="false"/>
          <w:i w:val="false"/>
          <w:color w:val="000000"/>
          <w:sz w:val="28"/>
        </w:rPr>
        <w:t>
                                                (күні, уақыты)</w:t>
      </w:r>
    </w:p>
    <w:p>
      <w:pPr>
        <w:spacing w:after="0"/>
        <w:ind w:left="0"/>
        <w:jc w:val="both"/>
      </w:pPr>
      <w:r>
        <w:rPr>
          <w:rFonts w:ascii="Times New Roman"/>
          <w:b w:val="false"/>
          <w:i w:val="false"/>
          <w:color w:val="000000"/>
          <w:sz w:val="28"/>
        </w:rPr>
        <w:t>ӘК ұшу және (немесе) кабиналық (қызмет көрсетуші) экипажының мүшелері</w:t>
      </w:r>
    </w:p>
    <w:tbl>
      <w:tblPr>
        <w:tblW w:w="0" w:type="auto"/>
        <w:tblCellSpacing w:w="0" w:type="auto"/>
        <w:tblBorders>
          <w:top w:val="none"/>
          <w:left w:val="none"/>
          <w:bottom w:val="none"/>
          <w:right w:val="none"/>
          <w:insideH w:val="none"/>
          <w:insideV w:val="none"/>
        </w:tblBorders>
      </w:tblPr>
      <w:tblGrid>
        <w:gridCol w:w="2647"/>
        <w:gridCol w:w="3733"/>
        <w:gridCol w:w="1855"/>
        <w:gridCol w:w="2579"/>
        <w:gridCol w:w="2806"/>
      </w:tblGrid>
      <w:tr>
        <w:trPr>
          <w:trHeight w:val="30" w:hRule="atLeast"/>
        </w:trPr>
        <w:tc>
          <w:tcPr>
            <w:tcW w:w="2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командирі</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ұшқыш</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Рейстің №</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Бортинженері</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тіркеу №</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Бортрадисті</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тапсырма №</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Кабинаналық </w:t>
            </w:r>
            <w:r>
              <w:rPr>
                <w:rFonts w:ascii="Times New Roman"/>
                <w:b w:val="false"/>
                <w:i w:val="false"/>
                <w:color w:val="000000"/>
                <w:sz w:val="20"/>
              </w:rPr>
              <w:t>экипажы:</w:t>
            </w:r>
            <w:r>
              <w:br/>
            </w:r>
            <w:r>
              <w:rPr>
                <w:rFonts w:ascii="Times New Roman"/>
                <w:b w:val="false"/>
                <w:i w:val="false"/>
                <w:color w:val="000000"/>
                <w:sz w:val="20"/>
              </w:rPr>
              <w:t>
</w:t>
            </w:r>
            <w:r>
              <w:rPr>
                <w:rFonts w:ascii="Times New Roman"/>
                <w:b w:val="false"/>
                <w:i w:val="false"/>
                <w:color w:val="000000"/>
                <w:sz w:val="20"/>
              </w:rPr>
              <w:t>Бортоператоры</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беру күні</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бортсерігі</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Бортсерігі</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680"/>
        <w:gridCol w:w="3134"/>
        <w:gridCol w:w="1664"/>
        <w:gridCol w:w="2573"/>
        <w:gridCol w:w="356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кету (Жөнелту)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келу (Келу)</w:t>
            </w:r>
          </w:p>
        </w:tc>
      </w:tr>
      <w:tr>
        <w:trPr>
          <w:trHeight w:val="3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Күні/уақыты (UTC)</w:t>
            </w:r>
          </w:p>
        </w:tc>
        <w:tc>
          <w:tcPr>
            <w:tcW w:w="3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6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Күні/уақыты (UTC)</w:t>
            </w:r>
          </w:p>
        </w:tc>
        <w:tc>
          <w:tcPr>
            <w:tcW w:w="3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Пункті (әуеайлақ)</w:t>
            </w:r>
          </w:p>
        </w:tc>
        <w:tc>
          <w:tcPr>
            <w:tcW w:w="3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6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Пункті (әуеайлақ)</w:t>
            </w:r>
          </w:p>
        </w:tc>
        <w:tc>
          <w:tcPr>
            <w:tcW w:w="3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маршруты</w:t>
            </w:r>
          </w:p>
        </w:tc>
        <w:tc>
          <w:tcPr>
            <w:tcW w:w="3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6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жалпы уақыты</w:t>
            </w:r>
          </w:p>
        </w:tc>
        <w:tc>
          <w:tcPr>
            <w:tcW w:w="3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605"/>
        <w:gridCol w:w="2648"/>
        <w:gridCol w:w="2649"/>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ұстаным нөмірлері және тексерілетін элементтер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бағалау</w:t>
            </w:r>
            <w:r>
              <w:br/>
            </w:r>
            <w:r>
              <w:rPr>
                <w:rFonts w:ascii="Times New Roman"/>
                <w:b w:val="false"/>
                <w:i w:val="false"/>
                <w:color w:val="000000"/>
                <w:sz w:val="20"/>
              </w:rPr>
              <w:t>
</w:t>
            </w:r>
            <w:r>
              <w:rPr>
                <w:rFonts w:ascii="Times New Roman"/>
                <w:b w:val="false"/>
                <w:i w:val="false"/>
                <w:color w:val="000000"/>
                <w:sz w:val="20"/>
              </w:rPr>
              <w:t>(+/-)</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ұстанымның нөмірі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Әрбір тексеріс кезінде міндетті түрде таныстырылуға жататын құжаттар</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тіркеу туралы куәлік.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жарамдылығы сертификаты.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куәлігі, ұшу экипажы мүшелерінің куәлігі және медициналық қорытындылар.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сертификаты және пайдалану ерекшеліктері.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ұшу пайдалану жөніндегі нұсқаулық немесе ұшу-техникалық сипаттары туралы деректерден тұратын өзгеде құжаттар.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Радиостанцияны пайдалануға рұқсат.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Борттық журнал, техникалық журнал.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туралы куәлік.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мен майдың болуы ведомствосы.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Шуыл бойынша сертификатты растайтын құжат.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Әрбір тексеріс кезінде қарауға жататын әуе кемесінің жалпы жай-күйі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Ағындылар, отын, рұқсат етілген деңгейден жоғары қозғалтқыш майы немесе гидравликалық сұйықтық.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Шасси және шассидің қуысы.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Фюзеляж және пилондары, егер қолданылса.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Қанаты және пилондары, егер қолданылса.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қанатшалар.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Белгілі бір тексерістер саны арқылы тексеруге жататын құжаттар.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өндірісі жөніндегі нұсқаулық.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кемесінің ұшу-техникалық сипаттары туралы деректер.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штаттық емес және авариялық жағдайлардағы іс-әрекеттердің бақылау тізбесі.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карталар</w:t>
            </w:r>
          </w:p>
          <w:p>
            <w:pPr>
              <w:spacing w:after="20"/>
              <w:ind w:left="20"/>
              <w:jc w:val="both"/>
            </w:pPr>
            <w:r>
              <w:rPr>
                <w:rFonts w:ascii="Times New Roman"/>
                <w:b w:val="false"/>
                <w:i w:val="false"/>
                <w:color w:val="000000"/>
                <w:sz w:val="20"/>
              </w:rPr>
              <w:t xml:space="preserve">(маршруттар анықтамасы).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тінту рәсімдерінің бақылау тізбесі.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Тосқауылдаушы және тосқауылданушы әуе кемелерін пайдаланушылар үшін көзбен шолатын сигналдар.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Жинақтау-тиеу ведомосты және оны толтыру жөніндегі нұсқаулық.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Метеомәлімет және ауа райы болжамдары.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жұмыс жоспары.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NOTAM.</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Әрбір тексеріс кезінде емес қарауға жататын жабдықтар.</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мүшелері мен жолаушылар үшін оттегі қорының жеткіліктігі.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үшін ақпараттық карточкалар және оның мазмұны.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өртсөндіргіштер – ұшу экипажының кабинасы және жолаушылар салоны.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 салдар және құтқарушы кеудемелер немесе жеке жүзу құралдары, егер бар болса.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сигналдардың пиротехникалық құралдары, егер бар болса.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дәрігерлік көмек жиынтығы және медициналық дәрі-дәрмектер, егер бар болса.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Кіруге кедергі болатын ұшу экипажының кабинасының есігі, егер қарастырылған болса.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Маркалау және авариялық шығулар есіктерінің жарықтары.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Белгілі бір тексерістер саны арқылы тексеруге жататын борттық жабдықтардың түрлері.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Соқтығуды ескертудің борттық жүйесі (СЕБЖ).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қозғалатын таратқыш (ELT).</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деректерін өздігінен жазғыш (FDR) және борттық сөйлеу өздігінен жазғыш (CVR).</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бағытында жергілікті рельефті бағалау функциясы бар жердің жақындығы туралы ескеретін жүйе (GPWS).</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1-ЕСКЕРТПЕ:</w:t>
      </w:r>
      <w:r>
        <w:br/>
      </w:r>
      <w:r>
        <w:rPr>
          <w:rFonts w:ascii="Times New Roman"/>
          <w:b w:val="false"/>
          <w:i w:val="false"/>
          <w:color w:val="000000"/>
          <w:sz w:val="28"/>
        </w:rPr>
        <w:t>
      (*) экипаж мүшелері, кабина (қызмет көрсетуші) экипажы мүшелері қызметкерлеріне және әуе кемесіне міндетті емес;</w:t>
      </w:r>
      <w:r>
        <w:br/>
      </w:r>
      <w:r>
        <w:rPr>
          <w:rFonts w:ascii="Times New Roman"/>
          <w:b w:val="false"/>
          <w:i w:val="false"/>
          <w:color w:val="000000"/>
          <w:sz w:val="28"/>
        </w:rPr>
        <w:t>
      (-1) Экипаж мүшелерінің, кабина (қызмет көрсетуші) қызметкерлерінің және /немесе әуе кемесінің қызметіне кедергі келтірмейтін сапа жүйесін және өндірісті жетілдіру кезінде жоюға жататын сәйкессіздіктер;</w:t>
      </w:r>
      <w:r>
        <w:br/>
      </w:r>
      <w:r>
        <w:rPr>
          <w:rFonts w:ascii="Times New Roman"/>
          <w:b w:val="false"/>
          <w:i w:val="false"/>
          <w:color w:val="000000"/>
          <w:sz w:val="28"/>
        </w:rPr>
        <w:t>
      (-2) уәкілеттік органмен келісілген мерзімді немесе шектеуді/шектеулерді енгізу жағдайында экипаж мүшелері, кабина (қызмет көрсетуші) экипажы мүшелері қызметкерлеріне және/немесе әуе кемесінің қызметіне кедергі келтірмейтін сәйкессіздіктер;</w:t>
      </w:r>
      <w:r>
        <w:br/>
      </w:r>
      <w:r>
        <w:rPr>
          <w:rFonts w:ascii="Times New Roman"/>
          <w:b w:val="false"/>
          <w:i w:val="false"/>
          <w:color w:val="000000"/>
          <w:sz w:val="28"/>
        </w:rPr>
        <w:t>
      (-3) экипаж мүшелері, кабина (қызмет көрсетуші) экипажы мүшелері қызметкерлеріне және/немесе әуе кемесінің қызметіне кедергі келтіруші сәйкессіздіктер.</w:t>
      </w:r>
    </w:p>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Таныстырылды: _______________________________________________________</w:t>
      </w:r>
      <w:r>
        <w:br/>
      </w:r>
      <w:r>
        <w:rPr>
          <w:rFonts w:ascii="Times New Roman"/>
          <w:b w:val="false"/>
          <w:i w:val="false"/>
          <w:color w:val="000000"/>
          <w:sz w:val="28"/>
        </w:rPr>
        <w:t>
              (пайдаланушының аға лауазымдық тұлғасы, қолы, Т.А.Ә.)</w:t>
      </w:r>
      <w:r>
        <w:br/>
      </w:r>
      <w:r>
        <w:rPr>
          <w:rFonts w:ascii="Times New Roman"/>
          <w:b w:val="false"/>
          <w:i w:val="false"/>
          <w:color w:val="000000"/>
          <w:sz w:val="28"/>
        </w:rPr>
        <w:t>
Тексеруді жүргізудің басталуы және аяқталуы _________________________</w:t>
      </w:r>
      <w:r>
        <w:br/>
      </w:r>
      <w:r>
        <w:rPr>
          <w:rFonts w:ascii="Times New Roman"/>
          <w:b w:val="false"/>
          <w:i w:val="false"/>
          <w:color w:val="000000"/>
          <w:sz w:val="28"/>
        </w:rPr>
        <w:t>
                                                  (күні, уақыты)</w:t>
      </w:r>
    </w:p>
    <w:bookmarkStart w:name="z21" w:id="10"/>
    <w:p>
      <w:pPr>
        <w:spacing w:after="0"/>
        <w:ind w:left="0"/>
        <w:jc w:val="left"/>
      </w:pPr>
      <w:r>
        <w:rPr>
          <w:rFonts w:ascii="Times New Roman"/>
          <w:b/>
          <w:i w:val="false"/>
          <w:color w:val="000000"/>
        </w:rPr>
        <w:t xml:space="preserve"> 
Шетелдік пайдаланушының азаматтық әуе кемесін перронда тексеру</w:t>
      </w:r>
      <w:r>
        <w:br/>
      </w:r>
      <w:r>
        <w:rPr>
          <w:rFonts w:ascii="Times New Roman"/>
          <w:b/>
          <w:i w:val="false"/>
          <w:color w:val="000000"/>
        </w:rPr>
        <w:t>
парағына сәйкессіздік тізбесі</w:t>
      </w:r>
    </w:p>
    <w:bookmarkEnd w:id="10"/>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(ӘК түрі, №, сериялық №, пайдаланушының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080"/>
        <w:gridCol w:w="6147"/>
        <w:gridCol w:w="3592"/>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сәйкессіздік ұстанымның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ерекшелігі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Таныстырылды: _______________________________________________________</w:t>
      </w:r>
      <w:r>
        <w:br/>
      </w:r>
      <w:r>
        <w:rPr>
          <w:rFonts w:ascii="Times New Roman"/>
          <w:b w:val="false"/>
          <w:i w:val="false"/>
          <w:color w:val="000000"/>
          <w:sz w:val="28"/>
        </w:rPr>
        <w:t>
             (пайдаланушының аға лауазымдық тұлғасы, қолы, Т.А.Ә.)</w:t>
      </w:r>
    </w:p>
    <w:p>
      <w:pPr>
        <w:spacing w:after="0"/>
        <w:ind w:left="0"/>
        <w:jc w:val="both"/>
      </w:pPr>
      <w:r>
        <w:rPr>
          <w:rFonts w:ascii="Times New Roman"/>
          <w:b w:val="false"/>
          <w:i w:val="false"/>
          <w:color w:val="000000"/>
          <w:sz w:val="28"/>
        </w:rPr>
        <w:t>Тексеруді жүргізудің басталуы және аяқталуы _________________________</w:t>
      </w:r>
      <w:r>
        <w:br/>
      </w:r>
      <w:r>
        <w:rPr>
          <w:rFonts w:ascii="Times New Roman"/>
          <w:b w:val="false"/>
          <w:i w:val="false"/>
          <w:color w:val="000000"/>
          <w:sz w:val="28"/>
        </w:rPr>
        <w:t>
                                                  (күні,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