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0d4b" w14:textId="c2d0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 банк пен ерікті жинақтаушы зейнетақы қорының арасында жасалатын үлгілік кастодиандық шарттың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234 қаулысы. Қазақстан Республикасының Әділет министрлігінде 2013 жылы 10 қазанда № 8795 тіркелді. Күші жойылды - Қазақстан Республикасы Қаржы нарығын реттеу және дамыту агенттігі Басқармасының 2023 жылғы 26 маусымдағы № 57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57</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Кастодиан банк пен ерікті жинақтаушы зейнетақы қорының арасында жасалатын үлгілік кастодиандық шарттың нысаны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3"/>
    <w:p>
      <w:pPr>
        <w:spacing w:after="0"/>
        <w:ind w:left="0"/>
        <w:jc w:val="left"/>
      </w:pPr>
      <w:r>
        <w:rPr>
          <w:rFonts w:ascii="Times New Roman"/>
          <w:b/>
          <w:i w:val="false"/>
          <w:color w:val="000000"/>
        </w:rPr>
        <w:t xml:space="preserve"> Кастодиан банк пен ерікті жинақтаушы зейнетақы қорының арасында жасалатын үлгілік кастодиандық шарт</w:t>
      </w:r>
    </w:p>
    <w:bookmarkEnd w:id="3"/>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Осы Шарт мынадай тараптардың арасында жасалды:</w:t>
      </w:r>
    </w:p>
    <w:p>
      <w:pPr>
        <w:spacing w:after="0"/>
        <w:ind w:left="0"/>
        <w:jc w:val="both"/>
      </w:pPr>
      <w:r>
        <w:rPr>
          <w:rFonts w:ascii="Times New Roman"/>
          <w:b w:val="false"/>
          <w:i w:val="false"/>
          <w:color w:val="000000"/>
          <w:sz w:val="28"/>
        </w:rPr>
        <w:t>
      Бұдан әрі "Қор" деп аталатын, ерікті зейнетақы жарналарын тарту құқығымен инвестициялық портфельді басқаруға қаржы нарығы мен қаржы ұйымдарын реттеуді, бақылауды және қадағалауды жүзеге асыратын уәкілетті органның (бұдан әрі – уәкілетті орган) лицензиясы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берілген күні және нөмірі)</w:t>
      </w:r>
    </w:p>
    <w:p>
      <w:pPr>
        <w:spacing w:after="0"/>
        <w:ind w:left="0"/>
        <w:jc w:val="both"/>
      </w:pPr>
      <w:r>
        <w:rPr>
          <w:rFonts w:ascii="Times New Roman"/>
          <w:b w:val="false"/>
          <w:i w:val="false"/>
          <w:color w:val="000000"/>
          <w:sz w:val="28"/>
        </w:rPr>
        <w:t>
      бар, ___________________________________ негізінде іс-қимыл жасайтын</w:t>
      </w:r>
    </w:p>
    <w:p>
      <w:pPr>
        <w:spacing w:after="0"/>
        <w:ind w:left="0"/>
        <w:jc w:val="both"/>
      </w:pPr>
      <w:r>
        <w:rPr>
          <w:rFonts w:ascii="Times New Roman"/>
          <w:b w:val="false"/>
          <w:i w:val="false"/>
          <w:color w:val="000000"/>
          <w:sz w:val="28"/>
        </w:rPr>
        <w:t>
      (Жарғының немесе сенімхаттың)</w:t>
      </w:r>
    </w:p>
    <w:p>
      <w:pPr>
        <w:spacing w:after="0"/>
        <w:ind w:left="0"/>
        <w:jc w:val="both"/>
      </w:pPr>
      <w:r>
        <w:rPr>
          <w:rFonts w:ascii="Times New Roman"/>
          <w:b w:val="false"/>
          <w:i w:val="false"/>
          <w:color w:val="000000"/>
          <w:sz w:val="28"/>
        </w:rPr>
        <w:t>
      __________________________________________________________арқылы</w:t>
      </w:r>
    </w:p>
    <w:p>
      <w:pPr>
        <w:spacing w:after="0"/>
        <w:ind w:left="0"/>
        <w:jc w:val="both"/>
      </w:pPr>
      <w:r>
        <w:rPr>
          <w:rFonts w:ascii="Times New Roman"/>
          <w:b w:val="false"/>
          <w:i w:val="false"/>
          <w:color w:val="000000"/>
          <w:sz w:val="28"/>
        </w:rPr>
        <w:t>
      (лауазымы, тегі, аты, бар болса - әкесінің аты)</w:t>
      </w:r>
    </w:p>
    <w:p>
      <w:pPr>
        <w:spacing w:after="0"/>
        <w:ind w:left="0"/>
        <w:jc w:val="both"/>
      </w:pPr>
      <w:r>
        <w:rPr>
          <w:rFonts w:ascii="Times New Roman"/>
          <w:b w:val="false"/>
          <w:i w:val="false"/>
          <w:color w:val="000000"/>
          <w:sz w:val="28"/>
        </w:rPr>
        <w:t>
      _________________________________ ерікті жинақтаушы зейнетақы қоры.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Бұдан әрі "Кастодиан" деп аталатын,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(Жарғының немесе</w:t>
      </w:r>
    </w:p>
    <w:p>
      <w:pPr>
        <w:spacing w:after="0"/>
        <w:ind w:left="0"/>
        <w:jc w:val="both"/>
      </w:pPr>
      <w:r>
        <w:rPr>
          <w:rFonts w:ascii="Times New Roman"/>
          <w:b w:val="false"/>
          <w:i w:val="false"/>
          <w:color w:val="000000"/>
          <w:sz w:val="28"/>
        </w:rPr>
        <w:t>
      __________________________________ негізінде іс-қимыл жасайтын</w:t>
      </w:r>
    </w:p>
    <w:p>
      <w:pPr>
        <w:spacing w:after="0"/>
        <w:ind w:left="0"/>
        <w:jc w:val="both"/>
      </w:pPr>
      <w:r>
        <w:rPr>
          <w:rFonts w:ascii="Times New Roman"/>
          <w:b w:val="false"/>
          <w:i w:val="false"/>
          <w:color w:val="000000"/>
          <w:sz w:val="28"/>
        </w:rPr>
        <w:t>
      сенімхаттың)</w:t>
      </w:r>
    </w:p>
    <w:p>
      <w:pPr>
        <w:spacing w:after="0"/>
        <w:ind w:left="0"/>
        <w:jc w:val="both"/>
      </w:pPr>
      <w:r>
        <w:rPr>
          <w:rFonts w:ascii="Times New Roman"/>
          <w:b w:val="false"/>
          <w:i w:val="false"/>
          <w:color w:val="000000"/>
          <w:sz w:val="28"/>
        </w:rPr>
        <w:t>
      ______________________________________________________ арқылы</w:t>
      </w:r>
    </w:p>
    <w:p>
      <w:pPr>
        <w:spacing w:after="0"/>
        <w:ind w:left="0"/>
        <w:jc w:val="both"/>
      </w:pPr>
      <w:r>
        <w:rPr>
          <w:rFonts w:ascii="Times New Roman"/>
          <w:b w:val="false"/>
          <w:i w:val="false"/>
          <w:color w:val="000000"/>
          <w:sz w:val="28"/>
        </w:rPr>
        <w:t>
      (лауазымы, тегі, аты, бар болса - әкесінің аты)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(банктің атауы, лицензияның нөмірі, берілген күні)</w:t>
      </w:r>
    </w:p>
    <w:p>
      <w:pPr>
        <w:spacing w:after="0"/>
        <w:ind w:left="0"/>
        <w:jc w:val="both"/>
      </w:pPr>
      <w:r>
        <w:rPr>
          <w:rFonts w:ascii="Times New Roman"/>
          <w:b w:val="false"/>
          <w:i w:val="false"/>
          <w:color w:val="000000"/>
          <w:sz w:val="28"/>
        </w:rPr>
        <w:t>
      кастодиан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1. Шарттың мәні</w:t>
      </w:r>
    </w:p>
    <w:bookmarkEnd w:id="4"/>
    <w:bookmarkStart w:name="z8" w:id="5"/>
    <w:p>
      <w:pPr>
        <w:spacing w:after="0"/>
        <w:ind w:left="0"/>
        <w:jc w:val="both"/>
      </w:pPr>
      <w:r>
        <w:rPr>
          <w:rFonts w:ascii="Times New Roman"/>
          <w:b w:val="false"/>
          <w:i w:val="false"/>
          <w:color w:val="000000"/>
          <w:sz w:val="28"/>
        </w:rPr>
        <w:t>
      1. Қордың зейнетақы активтерінің құрамына кіретін қаржы құралдарын және ақшаны жауапты сақтау және есепке алу жөнінде қызметтер көрсету шарттың мәні болып табылады.</w:t>
      </w:r>
    </w:p>
    <w:bookmarkEnd w:id="5"/>
    <w:bookmarkStart w:name="z9" w:id="6"/>
    <w:p>
      <w:pPr>
        <w:spacing w:after="0"/>
        <w:ind w:left="0"/>
        <w:jc w:val="both"/>
      </w:pPr>
      <w:r>
        <w:rPr>
          <w:rFonts w:ascii="Times New Roman"/>
          <w:b w:val="false"/>
          <w:i w:val="false"/>
          <w:color w:val="000000"/>
          <w:sz w:val="28"/>
        </w:rPr>
        <w:t>
      2. Қор салымшылардан ерікті зейнетақы жарналарын (бұдан әрі – зейнетақы жарналары) тартуды жүзеге асырады және Қордағы жеке зейнетақы шоттарында зейнетақы жинақтары бар салымшыларға (алушыларға) зейнетақы төлемдерін жүргізеді, инвестициялық басқаруды жүзеге асырады. Осы функцияларды жүзеге асыру үшін Қор Кастодианда банк шоттарын ашады.</w:t>
      </w:r>
    </w:p>
    <w:bookmarkEnd w:id="6"/>
    <w:bookmarkStart w:name="z10" w:id="7"/>
    <w:p>
      <w:pPr>
        <w:spacing w:after="0"/>
        <w:ind w:left="0"/>
        <w:jc w:val="both"/>
      </w:pPr>
      <w:r>
        <w:rPr>
          <w:rFonts w:ascii="Times New Roman"/>
          <w:b w:val="false"/>
          <w:i w:val="false"/>
          <w:color w:val="000000"/>
          <w:sz w:val="28"/>
        </w:rPr>
        <w:t>
      3. Қор тапсырады, ал Кастодиан Қазақстан Республикасының заңнамасын сақтай отырып және Шартқа сәйкес қаржы құралдары мен ақшаны есепке алуды, олар бойынша құқықтарды растауды, Қазақстан Республикасының заңнамасына сәйкес олардың сақталуы бойынша өзіне міндеттемелер қабылдай отырып, құжаттамалық қаржы құралдарын сақтауды жүзеге асырады.</w:t>
      </w:r>
    </w:p>
    <w:bookmarkEnd w:id="7"/>
    <w:bookmarkStart w:name="z11" w:id="8"/>
    <w:p>
      <w:pPr>
        <w:spacing w:after="0"/>
        <w:ind w:left="0"/>
        <w:jc w:val="left"/>
      </w:pPr>
      <w:r>
        <w:rPr>
          <w:rFonts w:ascii="Times New Roman"/>
          <w:b/>
          <w:i w:val="false"/>
          <w:color w:val="000000"/>
        </w:rPr>
        <w:t xml:space="preserve"> 2. Тараптардың құқықтары мен міндеттері</w:t>
      </w:r>
    </w:p>
    <w:bookmarkEnd w:id="8"/>
    <w:bookmarkStart w:name="z12" w:id="9"/>
    <w:p>
      <w:pPr>
        <w:spacing w:after="0"/>
        <w:ind w:left="0"/>
        <w:jc w:val="both"/>
      </w:pPr>
      <w:r>
        <w:rPr>
          <w:rFonts w:ascii="Times New Roman"/>
          <w:b w:val="false"/>
          <w:i w:val="false"/>
          <w:color w:val="000000"/>
          <w:sz w:val="28"/>
        </w:rPr>
        <w:t>
      4. Кастодиан:</w:t>
      </w:r>
    </w:p>
    <w:bookmarkEnd w:id="9"/>
    <w:bookmarkStart w:name="z13" w:id="10"/>
    <w:p>
      <w:pPr>
        <w:spacing w:after="0"/>
        <w:ind w:left="0"/>
        <w:jc w:val="both"/>
      </w:pPr>
      <w:r>
        <w:rPr>
          <w:rFonts w:ascii="Times New Roman"/>
          <w:b w:val="false"/>
          <w:i w:val="false"/>
          <w:color w:val="000000"/>
          <w:sz w:val="28"/>
        </w:rPr>
        <w:t>
      1) Қорға осы Шарттың 3-бөлімінде сипатталған шот режимінде теңгедегі инвестицияларға арналған банк шотын (бұдан әрі – теңгедегі банктік инвестициялық шот) ашуға және жүргізуге;</w:t>
      </w:r>
    </w:p>
    <w:bookmarkEnd w:id="10"/>
    <w:bookmarkStart w:name="z14" w:id="11"/>
    <w:p>
      <w:pPr>
        <w:spacing w:after="0"/>
        <w:ind w:left="0"/>
        <w:jc w:val="both"/>
      </w:pPr>
      <w:r>
        <w:rPr>
          <w:rFonts w:ascii="Times New Roman"/>
          <w:b w:val="false"/>
          <w:i w:val="false"/>
          <w:color w:val="000000"/>
          <w:sz w:val="28"/>
        </w:rPr>
        <w:t>
      2) Қорға осы Шарттың 4-бөлімінде сипатталған шот режимінде шетел валютасындағы инвестицияларға арналған банк шотын (бұдан әрі – шетел валютасындағы банктік инвестициялық шот) ашуға және жүргізуге;</w:t>
      </w:r>
    </w:p>
    <w:bookmarkEnd w:id="11"/>
    <w:bookmarkStart w:name="z15" w:id="12"/>
    <w:p>
      <w:pPr>
        <w:spacing w:after="0"/>
        <w:ind w:left="0"/>
        <w:jc w:val="both"/>
      </w:pPr>
      <w:r>
        <w:rPr>
          <w:rFonts w:ascii="Times New Roman"/>
          <w:b w:val="false"/>
          <w:i w:val="false"/>
          <w:color w:val="000000"/>
          <w:sz w:val="28"/>
        </w:rPr>
        <w:t>
      3) Қорға осы Шарттың 5-бөлімінде сипатталған шот режимінде зейнетақы төлемдеріне арналған теңгедегі банк шотын (бұдан әрі – зейнетақы төлемдерінің теңгедегі банк шоты) ашуға және жүргізуге;</w:t>
      </w:r>
    </w:p>
    <w:bookmarkEnd w:id="12"/>
    <w:bookmarkStart w:name="z16" w:id="13"/>
    <w:p>
      <w:pPr>
        <w:spacing w:after="0"/>
        <w:ind w:left="0"/>
        <w:jc w:val="both"/>
      </w:pPr>
      <w:r>
        <w:rPr>
          <w:rFonts w:ascii="Times New Roman"/>
          <w:b w:val="false"/>
          <w:i w:val="false"/>
          <w:color w:val="000000"/>
          <w:sz w:val="28"/>
        </w:rPr>
        <w:t>
      4) Қорға осы Шарттың 6-бөлімінде сипатталған шот режимінде зейнетақы төлемдеріне арналған шетел валютасындағы банк шотын (бұдан әрі – зейнетақы төлемдерінің шетел валютасындағы банк шоты) ашуға және жүргізуге;</w:t>
      </w:r>
    </w:p>
    <w:bookmarkEnd w:id="13"/>
    <w:bookmarkStart w:name="z17" w:id="14"/>
    <w:p>
      <w:pPr>
        <w:spacing w:after="0"/>
        <w:ind w:left="0"/>
        <w:jc w:val="both"/>
      </w:pPr>
      <w:r>
        <w:rPr>
          <w:rFonts w:ascii="Times New Roman"/>
          <w:b w:val="false"/>
          <w:i w:val="false"/>
          <w:color w:val="000000"/>
          <w:sz w:val="28"/>
        </w:rPr>
        <w:t>
      5) Қорға осы Шарттың 7-бөлімінде сипатталған шот режимінде бағалы қағаздар мен зейнетақы активтері есебінен инвестициялауға рұқсат етілген басқа да қаржы құралдарын есепке алу және сақтау үшін баланстан тыс шоттар (бұдан әрі – қаржы құралдарын есепке алу шоттары) ашуға және жүргізуге;</w:t>
      </w:r>
    </w:p>
    <w:bookmarkEnd w:id="14"/>
    <w:bookmarkStart w:name="z18" w:id="15"/>
    <w:p>
      <w:pPr>
        <w:spacing w:after="0"/>
        <w:ind w:left="0"/>
        <w:jc w:val="both"/>
      </w:pPr>
      <w:r>
        <w:rPr>
          <w:rFonts w:ascii="Times New Roman"/>
          <w:b w:val="false"/>
          <w:i w:val="false"/>
          <w:color w:val="000000"/>
          <w:sz w:val="28"/>
        </w:rPr>
        <w:t>
      6) зейнетақы жарналарын операциялық күн ішінде теңгедегі банктік инвестициялық шотқа аудара отырып алуға;</w:t>
      </w:r>
    </w:p>
    <w:bookmarkEnd w:id="15"/>
    <w:bookmarkStart w:name="z19" w:id="16"/>
    <w:p>
      <w:pPr>
        <w:spacing w:after="0"/>
        <w:ind w:left="0"/>
        <w:jc w:val="both"/>
      </w:pPr>
      <w:r>
        <w:rPr>
          <w:rFonts w:ascii="Times New Roman"/>
          <w:b w:val="false"/>
          <w:i w:val="false"/>
          <w:color w:val="000000"/>
          <w:sz w:val="28"/>
        </w:rPr>
        <w:t>
      7) басқа Қорлардан, бірыңғай жинақтаушы зейнетақы қорынан зейнетақы жинақтарының аударымдарын және өзге де түсімдерді операциялық күн ішінде теңгедегі банктік инвестициялық шотқа аудара отырып алуға;</w:t>
      </w:r>
    </w:p>
    <w:bookmarkEnd w:id="16"/>
    <w:bookmarkStart w:name="z20" w:id="17"/>
    <w:p>
      <w:pPr>
        <w:spacing w:after="0"/>
        <w:ind w:left="0"/>
        <w:jc w:val="both"/>
      </w:pPr>
      <w:r>
        <w:rPr>
          <w:rFonts w:ascii="Times New Roman"/>
          <w:b w:val="false"/>
          <w:i w:val="false"/>
          <w:color w:val="000000"/>
          <w:sz w:val="28"/>
        </w:rPr>
        <w:t>
      8) Қорға операциялық күннен кейінгі күнгі сағат ________ кешіктірмей операциялар түрлері бойынша теңгедегі және шетел валютасындағы банктік инвестициялық шоттардағы ақша қозғалысы туралы хабарламаларды ұсынуға;</w:t>
      </w:r>
    </w:p>
    <w:bookmarkEnd w:id="17"/>
    <w:bookmarkStart w:name="z21" w:id="18"/>
    <w:p>
      <w:pPr>
        <w:spacing w:after="0"/>
        <w:ind w:left="0"/>
        <w:jc w:val="both"/>
      </w:pPr>
      <w:r>
        <w:rPr>
          <w:rFonts w:ascii="Times New Roman"/>
          <w:b w:val="false"/>
          <w:i w:val="false"/>
          <w:color w:val="000000"/>
          <w:sz w:val="28"/>
        </w:rPr>
        <w:t>
      9) күнделікті ағымдағы операциялық күнгі сағат ________ дейін Қорға МТ-100 форматында электрондық төлем тапсырманы және МТ-102 форматында электронды тізімдерді – алдыңғы операциялық күнде теңгедегі банктік инвестициялық шотқа келіп түскен төлем құжаттарын ұсынуға;</w:t>
      </w:r>
    </w:p>
    <w:bookmarkEnd w:id="18"/>
    <w:bookmarkStart w:name="z22" w:id="19"/>
    <w:p>
      <w:pPr>
        <w:spacing w:after="0"/>
        <w:ind w:left="0"/>
        <w:jc w:val="both"/>
      </w:pPr>
      <w:r>
        <w:rPr>
          <w:rFonts w:ascii="Times New Roman"/>
          <w:b w:val="false"/>
          <w:i w:val="false"/>
          <w:color w:val="000000"/>
          <w:sz w:val="28"/>
        </w:rPr>
        <w:t>
      10) Қордың зейнетақы активтерінен және инвестициялық кірістен ұстап қалған комиссиялық сыйақыны Қордың теңгедегі банктік инвестициялық шотынан ағымдағы шотына аудару жөніндегі төлем тапсырмаларын орындауға;</w:t>
      </w:r>
    </w:p>
    <w:bookmarkEnd w:id="19"/>
    <w:bookmarkStart w:name="z23" w:id="20"/>
    <w:p>
      <w:pPr>
        <w:spacing w:after="0"/>
        <w:ind w:left="0"/>
        <w:jc w:val="both"/>
      </w:pPr>
      <w:r>
        <w:rPr>
          <w:rFonts w:ascii="Times New Roman"/>
          <w:b w:val="false"/>
          <w:i w:val="false"/>
          <w:color w:val="000000"/>
          <w:sz w:val="28"/>
        </w:rPr>
        <w:t>
      11) зейнетақы активтерін инвестициялау кезінде Қордың теңгедегі банктік инвестициялық шотынан және шетел валютасындағы банктік инвестициялық шотынан қарсы агенттердің ұлттық валютадағы және шетел валютасындағы тиісті шоттарына ақша аудару жөніндегі төлем тапсырмаларын орындауға және бағалы қағаздарды есептен шығаруға (есептеуге) және қаржы құралдарын есепке алу шоттарынан (шоттарына) банктік салымдарға (банктік салымдарды) орналастыруға (қайтаруға);</w:t>
      </w:r>
    </w:p>
    <w:bookmarkEnd w:id="20"/>
    <w:bookmarkStart w:name="z24" w:id="21"/>
    <w:p>
      <w:pPr>
        <w:spacing w:after="0"/>
        <w:ind w:left="0"/>
        <w:jc w:val="both"/>
      </w:pPr>
      <w:r>
        <w:rPr>
          <w:rFonts w:ascii="Times New Roman"/>
          <w:b w:val="false"/>
          <w:i w:val="false"/>
          <w:color w:val="000000"/>
          <w:sz w:val="28"/>
        </w:rPr>
        <w:t>
      12) Қордың теңгедегі банктік инвестициялық шоттан зейнетақы төлемдерінің теңгедегі және шетел валютасындағы банк шоттарына ақша аудару жөніндегі төлем құжаттарын орындауға;</w:t>
      </w:r>
    </w:p>
    <w:bookmarkEnd w:id="21"/>
    <w:bookmarkStart w:name="z25" w:id="22"/>
    <w:p>
      <w:pPr>
        <w:spacing w:after="0"/>
        <w:ind w:left="0"/>
        <w:jc w:val="both"/>
      </w:pPr>
      <w:r>
        <w:rPr>
          <w:rFonts w:ascii="Times New Roman"/>
          <w:b w:val="false"/>
          <w:i w:val="false"/>
          <w:color w:val="000000"/>
          <w:sz w:val="28"/>
        </w:rPr>
        <w:t>
      13) Қордың ақшаны және салымшының зейнетақы жинақтарын зейнетақы төлемдерінің теңгедегі және шетел валютасындағы банк шотынан басқа Қордың, бірыңғай жинақтаушы зейнетақы қорының теңгедегі және шетел валютасындағы банктік инвестициялық шотына немесе сақтандыру ұйымына есептен шығару жөніндегі, сондай-ақ зейнетақы төлемдерінің теңгедегі және шетел валютасындағы банк шотынан есептен шығару және алдағы зейнетақы төлемдерінің сомасын зейнетақы төлемдерін алушыға қызмет көрсететін банкке аудару және зейнетақы төлемдерінен ұсталған табыс салығын салық органдарына аудару жөніндегі төлем тапсырмаларын орындауға;</w:t>
      </w:r>
    </w:p>
    <w:bookmarkEnd w:id="22"/>
    <w:bookmarkStart w:name="z26" w:id="23"/>
    <w:p>
      <w:pPr>
        <w:spacing w:after="0"/>
        <w:ind w:left="0"/>
        <w:jc w:val="both"/>
      </w:pPr>
      <w:r>
        <w:rPr>
          <w:rFonts w:ascii="Times New Roman"/>
          <w:b w:val="false"/>
          <w:i w:val="false"/>
          <w:color w:val="000000"/>
          <w:sz w:val="28"/>
        </w:rPr>
        <w:t>
      14) номиналды ұстау функцияларын жүзеге асыратын тиісті ұйымдардың хабарламалары негізінде, хабарлама түскен күннен кейінгі жұмыс күнінен кешіктірмей Қорға қаржы құралдарын есепке алу бойынша шоттарға (шоттардан) бағалы қағаздарды есепке алу (есептен шығару) туралы хабарлауға;</w:t>
      </w:r>
    </w:p>
    <w:bookmarkEnd w:id="23"/>
    <w:bookmarkStart w:name="z27" w:id="24"/>
    <w:p>
      <w:pPr>
        <w:spacing w:after="0"/>
        <w:ind w:left="0"/>
        <w:jc w:val="both"/>
      </w:pPr>
      <w:r>
        <w:rPr>
          <w:rFonts w:ascii="Times New Roman"/>
          <w:b w:val="false"/>
          <w:i w:val="false"/>
          <w:color w:val="000000"/>
          <w:sz w:val="28"/>
        </w:rPr>
        <w:t>
      15) Қордың зейнетақы активтерінің сақталуын қамтамасыз етуге;</w:t>
      </w:r>
    </w:p>
    <w:bookmarkEnd w:id="24"/>
    <w:bookmarkStart w:name="z28" w:id="25"/>
    <w:p>
      <w:pPr>
        <w:spacing w:after="0"/>
        <w:ind w:left="0"/>
        <w:jc w:val="both"/>
      </w:pPr>
      <w:r>
        <w:rPr>
          <w:rFonts w:ascii="Times New Roman"/>
          <w:b w:val="false"/>
          <w:i w:val="false"/>
          <w:color w:val="000000"/>
          <w:sz w:val="28"/>
        </w:rPr>
        <w:t>
      16) зейнетақы активтерінің қозғалысына байланысты операцияларды күнделікті есепке алуды қамтамасыз етуге;</w:t>
      </w:r>
    </w:p>
    <w:bookmarkEnd w:id="25"/>
    <w:bookmarkStart w:name="z29" w:id="26"/>
    <w:p>
      <w:pPr>
        <w:spacing w:after="0"/>
        <w:ind w:left="0"/>
        <w:jc w:val="both"/>
      </w:pPr>
      <w:r>
        <w:rPr>
          <w:rFonts w:ascii="Times New Roman"/>
          <w:b w:val="false"/>
          <w:i w:val="false"/>
          <w:color w:val="000000"/>
          <w:sz w:val="28"/>
        </w:rPr>
        <w:t>
      17) зейнетақы активтері жөніндегі есептілікті, сондай-ақ зейнетақы активтерін есепке алу жөніндегі бастапқы құжаттарды бес жыл ішінде сақтауға;</w:t>
      </w:r>
    </w:p>
    <w:bookmarkEnd w:id="26"/>
    <w:bookmarkStart w:name="z30" w:id="27"/>
    <w:p>
      <w:pPr>
        <w:spacing w:after="0"/>
        <w:ind w:left="0"/>
        <w:jc w:val="both"/>
      </w:pPr>
      <w:r>
        <w:rPr>
          <w:rFonts w:ascii="Times New Roman"/>
          <w:b w:val="false"/>
          <w:i w:val="false"/>
          <w:color w:val="000000"/>
          <w:sz w:val="28"/>
        </w:rPr>
        <w:t>
      18) Кастодианға ақпарат түскен күннен бастап үш жұмыс күнінен аспайтын мерзімде бағалы қағаздар эмитенттерінен Қорға ақпарат ұсынуға;</w:t>
      </w:r>
    </w:p>
    <w:bookmarkEnd w:id="27"/>
    <w:bookmarkStart w:name="z31" w:id="28"/>
    <w:p>
      <w:pPr>
        <w:spacing w:after="0"/>
        <w:ind w:left="0"/>
        <w:jc w:val="both"/>
      </w:pPr>
      <w:r>
        <w:rPr>
          <w:rFonts w:ascii="Times New Roman"/>
          <w:b w:val="false"/>
          <w:i w:val="false"/>
          <w:color w:val="000000"/>
          <w:sz w:val="28"/>
        </w:rPr>
        <w:t>
      19) Кастодиан және Қор жүзеге асыратын зейнетақы активтерінің есебі мен бағалауының сәйкестігін қамтамасыз етуге;</w:t>
      </w:r>
    </w:p>
    <w:bookmarkEnd w:id="28"/>
    <w:bookmarkStart w:name="z32" w:id="29"/>
    <w:p>
      <w:pPr>
        <w:spacing w:after="0"/>
        <w:ind w:left="0"/>
        <w:jc w:val="both"/>
      </w:pPr>
      <w:r>
        <w:rPr>
          <w:rFonts w:ascii="Times New Roman"/>
          <w:b w:val="false"/>
          <w:i w:val="false"/>
          <w:color w:val="000000"/>
          <w:sz w:val="28"/>
        </w:rPr>
        <w:t>
      20) Қазақстан Республикасының заңдарында айқындалған көлемде номиналды ұстаушы ретіндегі қызметті жүзеге асыруға;</w:t>
      </w:r>
    </w:p>
    <w:bookmarkEnd w:id="29"/>
    <w:bookmarkStart w:name="z33" w:id="30"/>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теңгедегі және шетел валютасындағы банктік инвестициялық шот, зейнетақы төлемдерінің теңгедегі және шетел валютасындағы банк шоттары және Қордың қаржы құралдарын есепке алу шоттары туралы мәліметтердің құпиялылығын сақтауға;</w:t>
      </w:r>
    </w:p>
    <w:bookmarkEnd w:id="30"/>
    <w:bookmarkStart w:name="z34" w:id="31"/>
    <w:p>
      <w:pPr>
        <w:spacing w:after="0"/>
        <w:ind w:left="0"/>
        <w:jc w:val="both"/>
      </w:pPr>
      <w:r>
        <w:rPr>
          <w:rFonts w:ascii="Times New Roman"/>
          <w:b w:val="false"/>
          <w:i w:val="false"/>
          <w:color w:val="000000"/>
          <w:sz w:val="28"/>
        </w:rPr>
        <w:t xml:space="preserve">
      22) осы Шарттың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Шарттың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деректерді Қормен жүйелі түрде қарама-қарсы тексеруді жүргізуге;</w:t>
      </w:r>
    </w:p>
    <w:bookmarkEnd w:id="31"/>
    <w:bookmarkStart w:name="z35" w:id="32"/>
    <w:p>
      <w:pPr>
        <w:spacing w:after="0"/>
        <w:ind w:left="0"/>
        <w:jc w:val="both"/>
      </w:pPr>
      <w:r>
        <w:rPr>
          <w:rFonts w:ascii="Times New Roman"/>
          <w:b w:val="false"/>
          <w:i w:val="false"/>
          <w:color w:val="000000"/>
          <w:sz w:val="28"/>
        </w:rPr>
        <w:t>
      23) Қордың теңгедегі немесе шетел валютасындағы банктік инвестициялық шоттарынан ақша аудару және қаржы құралдарын есепке алуға арналған шоттардан бағалы қағаздарды есептен шығару туралы бұйрықтарын уәкілетті органнан Қордың лицензиясының қолданылуын тоқтата тұру туралы хабарлама алған күннен бастап уәкілетті органнан Қор лицензиясының қолданылуын қайта бастау туралы хабарламасын алған күнге дейін орындамауға;</w:t>
      </w:r>
    </w:p>
    <w:bookmarkEnd w:id="32"/>
    <w:bookmarkStart w:name="z36" w:id="33"/>
    <w:p>
      <w:pPr>
        <w:spacing w:after="0"/>
        <w:ind w:left="0"/>
        <w:jc w:val="both"/>
      </w:pPr>
      <w:r>
        <w:rPr>
          <w:rFonts w:ascii="Times New Roman"/>
          <w:b w:val="false"/>
          <w:i w:val="false"/>
          <w:color w:val="000000"/>
          <w:sz w:val="28"/>
        </w:rPr>
        <w:t>
      24) Қорды кастодиандық қызметті атқаруға арналған өзінің лицензиясының тоқтатыла тұрғаны (тоқтатылғаны) немесе уәкілетті мемлекеттік органның ресми шешімін алған күні Кастодианның зейнетақы активтерін сақтау және есебін жүргізу құқығын өзгертуге алып келетін басқа жағдайлар туралы жазбаша хабардар етуге;</w:t>
      </w:r>
    </w:p>
    <w:bookmarkEnd w:id="33"/>
    <w:bookmarkStart w:name="z37" w:id="34"/>
    <w:p>
      <w:pPr>
        <w:spacing w:after="0"/>
        <w:ind w:left="0"/>
        <w:jc w:val="both"/>
      </w:pPr>
      <w:r>
        <w:rPr>
          <w:rFonts w:ascii="Times New Roman"/>
          <w:b w:val="false"/>
          <w:i w:val="false"/>
          <w:color w:val="000000"/>
          <w:sz w:val="28"/>
        </w:rPr>
        <w:t>
      25) Қордың жазбаша сұратуларына ________ жұмыс күні ішінде жауап қайтаруға;</w:t>
      </w:r>
    </w:p>
    <w:bookmarkEnd w:id="34"/>
    <w:bookmarkStart w:name="z38" w:id="35"/>
    <w:p>
      <w:pPr>
        <w:spacing w:after="0"/>
        <w:ind w:left="0"/>
        <w:jc w:val="both"/>
      </w:pPr>
      <w:r>
        <w:rPr>
          <w:rFonts w:ascii="Times New Roman"/>
          <w:b w:val="false"/>
          <w:i w:val="false"/>
          <w:color w:val="000000"/>
          <w:sz w:val="28"/>
        </w:rPr>
        <w:t>
      26) қаржы құралдары бойынша кірістердің түсуіне бақылау жасауды жүзеге асыруға;</w:t>
      </w:r>
    </w:p>
    <w:bookmarkEnd w:id="35"/>
    <w:bookmarkStart w:name="z39" w:id="36"/>
    <w:p>
      <w:pPr>
        <w:spacing w:after="0"/>
        <w:ind w:left="0"/>
        <w:jc w:val="both"/>
      </w:pPr>
      <w:r>
        <w:rPr>
          <w:rFonts w:ascii="Times New Roman"/>
          <w:b w:val="false"/>
          <w:i w:val="false"/>
          <w:color w:val="000000"/>
          <w:sz w:val="28"/>
        </w:rPr>
        <w:t>
      27) қаржы құралдары бойынша алынған кірісті Кастодианның корреспонденттік шотына кіріс түскен күні Қордың банктік инвестициялық шотына есепке алуға;</w:t>
      </w:r>
    </w:p>
    <w:bookmarkEnd w:id="36"/>
    <w:bookmarkStart w:name="z40" w:id="37"/>
    <w:p>
      <w:pPr>
        <w:spacing w:after="0"/>
        <w:ind w:left="0"/>
        <w:jc w:val="both"/>
      </w:pPr>
      <w:r>
        <w:rPr>
          <w:rFonts w:ascii="Times New Roman"/>
          <w:b w:val="false"/>
          <w:i w:val="false"/>
          <w:color w:val="000000"/>
          <w:sz w:val="28"/>
        </w:rPr>
        <w:t>
      28) Қордың зейнетақы төлемдерінің теңгедегі банк шотынан зейнетақы төлемдерінің шетел валютасындағы банк шотына ақшаны есептен шығару, сондай-ақ зейнетақы төлемдерінің шетел валютасындағы шотынан Қазақстан Республикасының шегінен тысқары жерге тұрғылықты тұруға көшіп кеткен алушының зейнетақы төлемдеріне қызмет көрсетуші банкке халықаралық аударымды жүзеге асыру жөніндегі төлем тапсырмасын орындауға міндетті;</w:t>
      </w:r>
    </w:p>
    <w:bookmarkEnd w:id="37"/>
    <w:bookmarkStart w:name="z41" w:id="38"/>
    <w:p>
      <w:pPr>
        <w:spacing w:after="0"/>
        <w:ind w:left="0"/>
        <w:jc w:val="both"/>
      </w:pPr>
      <w:r>
        <w:rPr>
          <w:rFonts w:ascii="Times New Roman"/>
          <w:b w:val="false"/>
          <w:i w:val="false"/>
          <w:color w:val="000000"/>
          <w:sz w:val="28"/>
        </w:rPr>
        <w:t>
      29) Қордың зейнетақы активтерін мақсатты орналастыруды бақылауды жүзеге асыруға және олар Қазақстан Республикасының заңнамасына сәйкес келмеген жағдайда, уәкілетті органға және Қорға келесі жұмыс күнінен кешіктірмей хабарлай отырып оның тапсырмасын оқшаулауға (орындамауға);</w:t>
      </w:r>
    </w:p>
    <w:bookmarkEnd w:id="38"/>
    <w:bookmarkStart w:name="z42" w:id="39"/>
    <w:p>
      <w:pPr>
        <w:spacing w:after="0"/>
        <w:ind w:left="0"/>
        <w:jc w:val="both"/>
      </w:pPr>
      <w:r>
        <w:rPr>
          <w:rFonts w:ascii="Times New Roman"/>
          <w:b w:val="false"/>
          <w:i w:val="false"/>
          <w:color w:val="000000"/>
          <w:sz w:val="28"/>
        </w:rPr>
        <w:t>
      30) зейнетақы активтерін шоғырландыру, оларды орналастыру, инвестициялық табыс алу бойынша барлық операциялардың есебіне жүргізуге және Қорға оның шоттарының жай-күйі туралы ай сайын хабарлауға;</w:t>
      </w:r>
    </w:p>
    <w:bookmarkEnd w:id="39"/>
    <w:bookmarkStart w:name="z43" w:id="40"/>
    <w:p>
      <w:pPr>
        <w:spacing w:after="0"/>
        <w:ind w:left="0"/>
        <w:jc w:val="both"/>
      </w:pPr>
      <w:r>
        <w:rPr>
          <w:rFonts w:ascii="Times New Roman"/>
          <w:b w:val="false"/>
          <w:i w:val="false"/>
          <w:color w:val="000000"/>
          <w:sz w:val="28"/>
        </w:rPr>
        <w:t>
      31) Қордың зейнетақы активтерінің құрамына кіретін қаржы құралдары мен ақшаны есепке алуды, олар бойынша құқықтарды растауды, Қазақстан Республикасының заңнамасына сәйкес құжаттамалық қаржы құралдарын сақтау жөнінде міндеттеме қабылдай отырып, оларды сақтауды жүзеге асыруға міндетті.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5. Кастодианның:</w:t>
      </w:r>
    </w:p>
    <w:bookmarkEnd w:id="41"/>
    <w:bookmarkStart w:name="z45" w:id="42"/>
    <w:p>
      <w:pPr>
        <w:spacing w:after="0"/>
        <w:ind w:left="0"/>
        <w:jc w:val="both"/>
      </w:pPr>
      <w:r>
        <w:rPr>
          <w:rFonts w:ascii="Times New Roman"/>
          <w:b w:val="false"/>
          <w:i w:val="false"/>
          <w:color w:val="000000"/>
          <w:sz w:val="28"/>
        </w:rPr>
        <w:t xml:space="preserve">
      1) ай сайын осы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Қордан өзінің көрсеткен қызметі үшін ақы алуға;</w:t>
      </w:r>
    </w:p>
    <w:bookmarkEnd w:id="42"/>
    <w:bookmarkStart w:name="z46" w:id="43"/>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көзделген талаптармен және тәртіпте осы Шартты бұзуға;</w:t>
      </w:r>
    </w:p>
    <w:bookmarkEnd w:id="43"/>
    <w:bookmarkStart w:name="z47" w:id="44"/>
    <w:p>
      <w:pPr>
        <w:spacing w:after="0"/>
        <w:ind w:left="0"/>
        <w:jc w:val="both"/>
      </w:pPr>
      <w:r>
        <w:rPr>
          <w:rFonts w:ascii="Times New Roman"/>
          <w:b w:val="false"/>
          <w:i w:val="false"/>
          <w:color w:val="000000"/>
          <w:sz w:val="28"/>
        </w:rPr>
        <w:t>
      3) Қорға Кастодианның зейнетақы активтерімен жасалған мәмілелерге қызмет көрсету және қаржы құралдарын есепке алу бойынша шоттарды жүргізу бойынша номиналды ұстаушының қызметін жүзеге асыратын тиісті халықаралық ұйымдардың қызметі үшін ақы төлеу бойынша шығыстарын өтеуге арналған шот-фактура ұсынуға;</w:t>
      </w:r>
    </w:p>
    <w:bookmarkEnd w:id="44"/>
    <w:bookmarkStart w:name="z48" w:id="45"/>
    <w:p>
      <w:pPr>
        <w:spacing w:after="0"/>
        <w:ind w:left="0"/>
        <w:jc w:val="both"/>
      </w:pPr>
      <w:r>
        <w:rPr>
          <w:rFonts w:ascii="Times New Roman"/>
          <w:b w:val="false"/>
          <w:i w:val="false"/>
          <w:color w:val="000000"/>
          <w:sz w:val="28"/>
        </w:rPr>
        <w:t>
      4) көрсетілген шоттарда ағымдағы түсімдер ескеріле отырып, осындай төлем тапсырмаларын орындауға жеткілікті сомалар болмаған жағдайда, Қордың теңгедегі немесе шетел валютасындағы банктік инвестициялық шоттарынан және зейнетақы төлемдерінің теңгедегі және шетел валютасындағы банк шотынан соманы есептен шығару жөніндегі төлем тапсырмаларын орындамауға;</w:t>
      </w:r>
    </w:p>
    <w:bookmarkEnd w:id="45"/>
    <w:bookmarkStart w:name="z49" w:id="46"/>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тәртіппен тарифтерді өзгертуге;</w:t>
      </w:r>
    </w:p>
    <w:bookmarkEnd w:id="46"/>
    <w:bookmarkStart w:name="z50" w:id="47"/>
    <w:p>
      <w:pPr>
        <w:spacing w:after="0"/>
        <w:ind w:left="0"/>
        <w:jc w:val="both"/>
      </w:pPr>
      <w:r>
        <w:rPr>
          <w:rFonts w:ascii="Times New Roman"/>
          <w:b w:val="false"/>
          <w:i w:val="false"/>
          <w:color w:val="000000"/>
          <w:sz w:val="28"/>
        </w:rPr>
        <w:t>
      6) Кастодианның халықаралық нарықтарда зейнетақы активтерімен жасалған мәмілелер бойынша шеккен, Қор және Кастодиан арасындағы үшжақты салыстырып тексеру актісімен расталған шығыстары сомаларын акцептсіз есептен шығаруға құқығы бар.</w:t>
      </w:r>
    </w:p>
    <w:bookmarkEnd w:id="47"/>
    <w:bookmarkStart w:name="z51" w:id="48"/>
    <w:p>
      <w:pPr>
        <w:spacing w:after="0"/>
        <w:ind w:left="0"/>
        <w:jc w:val="both"/>
      </w:pPr>
      <w:r>
        <w:rPr>
          <w:rFonts w:ascii="Times New Roman"/>
          <w:b w:val="false"/>
          <w:i w:val="false"/>
          <w:color w:val="000000"/>
          <w:sz w:val="28"/>
        </w:rPr>
        <w:t>
      6. Қор:</w:t>
      </w:r>
    </w:p>
    <w:bookmarkEnd w:id="48"/>
    <w:bookmarkStart w:name="z52" w:id="49"/>
    <w:p>
      <w:pPr>
        <w:spacing w:after="0"/>
        <w:ind w:left="0"/>
        <w:jc w:val="both"/>
      </w:pPr>
      <w:r>
        <w:rPr>
          <w:rFonts w:ascii="Times New Roman"/>
          <w:b w:val="false"/>
          <w:i w:val="false"/>
          <w:color w:val="000000"/>
          <w:sz w:val="28"/>
        </w:rPr>
        <w:t>
      1) Кастодианмен зейнетақы активтерін есепке алу мен бағалаудың сәйкестігін қамтамасыз етуге;</w:t>
      </w:r>
    </w:p>
    <w:bookmarkEnd w:id="49"/>
    <w:bookmarkStart w:name="z53" w:id="50"/>
    <w:p>
      <w:pPr>
        <w:spacing w:after="0"/>
        <w:ind w:left="0"/>
        <w:jc w:val="both"/>
      </w:pPr>
      <w:r>
        <w:rPr>
          <w:rFonts w:ascii="Times New Roman"/>
          <w:b w:val="false"/>
          <w:i w:val="false"/>
          <w:color w:val="000000"/>
          <w:sz w:val="28"/>
        </w:rPr>
        <w:t>
      2) Кастодианға Қордың ерікті зейнетақы жарналарын тарту құқығымен және зейнетақы төлемдерін жүзеге асыру жөніндегі қызмет атқару құқығымен инвестициялық портфельді басқару қызметін жүзеге асыруға берілген лицензиясының көшірмесін, Қордың Кастодианның жазбаша тапсырмаларына Қордың атынан қол қоюға уәкілетті тұлғаларының қол қою үлгілерінің нотариат куәландырған карточкасын ұсынуға;</w:t>
      </w:r>
    </w:p>
    <w:bookmarkEnd w:id="50"/>
    <w:bookmarkStart w:name="z54" w:id="51"/>
    <w:p>
      <w:pPr>
        <w:spacing w:after="0"/>
        <w:ind w:left="0"/>
        <w:jc w:val="both"/>
      </w:pPr>
      <w:r>
        <w:rPr>
          <w:rFonts w:ascii="Times New Roman"/>
          <w:b w:val="false"/>
          <w:i w:val="false"/>
          <w:color w:val="000000"/>
          <w:sz w:val="28"/>
        </w:rPr>
        <w:t>
       3) күн сайын, ағымдағы операциялық күнгі сағат ______ дейін Кастодианға:</w:t>
      </w:r>
    </w:p>
    <w:bookmarkEnd w:id="51"/>
    <w:p>
      <w:pPr>
        <w:spacing w:after="0"/>
        <w:ind w:left="0"/>
        <w:jc w:val="both"/>
      </w:pPr>
      <w:r>
        <w:rPr>
          <w:rFonts w:ascii="Times New Roman"/>
          <w:b w:val="false"/>
          <w:i w:val="false"/>
          <w:color w:val="000000"/>
          <w:sz w:val="28"/>
        </w:rPr>
        <w:t>
       түскен зейнетақы жарналарының сомалары;</w:t>
      </w:r>
    </w:p>
    <w:p>
      <w:pPr>
        <w:spacing w:after="0"/>
        <w:ind w:left="0"/>
        <w:jc w:val="both"/>
      </w:pPr>
      <w:r>
        <w:rPr>
          <w:rFonts w:ascii="Times New Roman"/>
          <w:b w:val="false"/>
          <w:i w:val="false"/>
          <w:color w:val="000000"/>
          <w:sz w:val="28"/>
        </w:rPr>
        <w:t>
       өсімпұл сомасы;</w:t>
      </w:r>
    </w:p>
    <w:p>
      <w:pPr>
        <w:spacing w:after="0"/>
        <w:ind w:left="0"/>
        <w:jc w:val="both"/>
      </w:pPr>
      <w:r>
        <w:rPr>
          <w:rFonts w:ascii="Times New Roman"/>
          <w:b w:val="false"/>
          <w:i w:val="false"/>
          <w:color w:val="000000"/>
          <w:sz w:val="28"/>
        </w:rPr>
        <w:t>
       басқа Қорлардан аударылған жинақталған зейнетақы жинақтарының сомалары;</w:t>
      </w:r>
    </w:p>
    <w:p>
      <w:pPr>
        <w:spacing w:after="0"/>
        <w:ind w:left="0"/>
        <w:jc w:val="both"/>
      </w:pPr>
      <w:r>
        <w:rPr>
          <w:rFonts w:ascii="Times New Roman"/>
          <w:b w:val="false"/>
          <w:i w:val="false"/>
          <w:color w:val="000000"/>
          <w:sz w:val="28"/>
        </w:rPr>
        <w:t>
       қате түскен сомалар;</w:t>
      </w:r>
    </w:p>
    <w:p>
      <w:pPr>
        <w:spacing w:after="0"/>
        <w:ind w:left="0"/>
        <w:jc w:val="both"/>
      </w:pPr>
      <w:r>
        <w:rPr>
          <w:rFonts w:ascii="Times New Roman"/>
          <w:b w:val="false"/>
          <w:i w:val="false"/>
          <w:color w:val="000000"/>
          <w:sz w:val="28"/>
        </w:rPr>
        <w:t>
       өзге де түсімдер сомасы;</w:t>
      </w:r>
    </w:p>
    <w:p>
      <w:pPr>
        <w:spacing w:after="0"/>
        <w:ind w:left="0"/>
        <w:jc w:val="both"/>
      </w:pPr>
      <w:r>
        <w:rPr>
          <w:rFonts w:ascii="Times New Roman"/>
          <w:b w:val="false"/>
          <w:i w:val="false"/>
          <w:color w:val="000000"/>
          <w:sz w:val="28"/>
        </w:rPr>
        <w:t>
       алынған инвестициялық кірістің сомасы;</w:t>
      </w:r>
    </w:p>
    <w:p>
      <w:pPr>
        <w:spacing w:after="0"/>
        <w:ind w:left="0"/>
        <w:jc w:val="both"/>
      </w:pPr>
      <w:r>
        <w:rPr>
          <w:rFonts w:ascii="Times New Roman"/>
          <w:b w:val="false"/>
          <w:i w:val="false"/>
          <w:color w:val="000000"/>
          <w:sz w:val="28"/>
        </w:rPr>
        <w:t>
       есептелген инвестициялық кірістің сомасы туралы растаманы ұсынуға;</w:t>
      </w:r>
    </w:p>
    <w:bookmarkStart w:name="z55" w:id="52"/>
    <w:p>
      <w:pPr>
        <w:spacing w:after="0"/>
        <w:ind w:left="0"/>
        <w:jc w:val="both"/>
      </w:pPr>
      <w:r>
        <w:rPr>
          <w:rFonts w:ascii="Times New Roman"/>
          <w:b w:val="false"/>
          <w:i w:val="false"/>
          <w:color w:val="000000"/>
          <w:sz w:val="28"/>
        </w:rPr>
        <w:t>
      5) Кастодианға теңгедегі банктік инвестициялық шоттан зейнетақы төлемдерінің теңгедегі банк шотына ақша аударуға арналған төлем құжаттарын жіберуге;</w:t>
      </w:r>
    </w:p>
    <w:bookmarkEnd w:id="52"/>
    <w:bookmarkStart w:name="z56" w:id="53"/>
    <w:p>
      <w:pPr>
        <w:spacing w:after="0"/>
        <w:ind w:left="0"/>
        <w:jc w:val="both"/>
      </w:pPr>
      <w:r>
        <w:rPr>
          <w:rFonts w:ascii="Times New Roman"/>
          <w:b w:val="false"/>
          <w:i w:val="false"/>
          <w:color w:val="000000"/>
          <w:sz w:val="28"/>
        </w:rPr>
        <w:t xml:space="preserve">
      6) Кастодиан ұсынған және осы Шарттың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шот-фактураларды шот алынған күннен бастап ______ жұмыс күнінен кешіктірмей төлеуге;</w:t>
      </w:r>
    </w:p>
    <w:bookmarkEnd w:id="53"/>
    <w:bookmarkStart w:name="z57" w:id="54"/>
    <w:p>
      <w:pPr>
        <w:spacing w:after="0"/>
        <w:ind w:left="0"/>
        <w:jc w:val="both"/>
      </w:pPr>
      <w:r>
        <w:rPr>
          <w:rFonts w:ascii="Times New Roman"/>
          <w:b w:val="false"/>
          <w:i w:val="false"/>
          <w:color w:val="000000"/>
          <w:sz w:val="28"/>
        </w:rPr>
        <w:t>
      7) Кастодианды ерікті зейнетақы жарналарын тарту құқығымен инвестициялық портфельді басқару жөніндегі қызметке берілген лицензиясының тоқтатыла тұрғаны (тоқтатылғаны) туралы уәкілетті органнан шешімді алған күні хабардар етуге;</w:t>
      </w:r>
    </w:p>
    <w:bookmarkEnd w:id="54"/>
    <w:bookmarkStart w:name="z58" w:id="55"/>
    <w:p>
      <w:pPr>
        <w:spacing w:after="0"/>
        <w:ind w:left="0"/>
        <w:jc w:val="both"/>
      </w:pPr>
      <w:r>
        <w:rPr>
          <w:rFonts w:ascii="Times New Roman"/>
          <w:b w:val="false"/>
          <w:i w:val="false"/>
          <w:color w:val="000000"/>
          <w:sz w:val="28"/>
        </w:rPr>
        <w:t xml:space="preserve">
      8) Кастодианға осы Шарттың </w:t>
      </w:r>
      <w:r>
        <w:rPr>
          <w:rFonts w:ascii="Times New Roman"/>
          <w:b w:val="false"/>
          <w:i w:val="false"/>
          <w:color w:val="000000"/>
          <w:sz w:val="28"/>
        </w:rPr>
        <w:t>4-тармағының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 пакетін ұсынуға;</w:t>
      </w:r>
    </w:p>
    <w:bookmarkEnd w:id="55"/>
    <w:bookmarkStart w:name="z59" w:id="56"/>
    <w:p>
      <w:pPr>
        <w:spacing w:after="0"/>
        <w:ind w:left="0"/>
        <w:jc w:val="both"/>
      </w:pPr>
      <w:r>
        <w:rPr>
          <w:rFonts w:ascii="Times New Roman"/>
          <w:b w:val="false"/>
          <w:i w:val="false"/>
          <w:color w:val="000000"/>
          <w:sz w:val="28"/>
        </w:rPr>
        <w:t>
      9) Кастодианды екі жұмыс күні ішінде Кастодианға тиісті құжаттарды ұсына отырып өзгерістер күшіне енген күні барлық өзгерістер туралы (төлем құжаттарына қол қою құқығы бар басшы қызметкерлердің ауысуы, почталық мекенжайлардың, телефондардың, бизнес-сәйкестендіру нөмірінің өзгеруі) жазбаша хабардар етуге;</w:t>
      </w:r>
    </w:p>
    <w:bookmarkEnd w:id="56"/>
    <w:bookmarkStart w:name="z60" w:id="57"/>
    <w:p>
      <w:pPr>
        <w:spacing w:after="0"/>
        <w:ind w:left="0"/>
        <w:jc w:val="both"/>
      </w:pPr>
      <w:r>
        <w:rPr>
          <w:rFonts w:ascii="Times New Roman"/>
          <w:b w:val="false"/>
          <w:i w:val="false"/>
          <w:color w:val="000000"/>
          <w:sz w:val="28"/>
        </w:rPr>
        <w:t>
      10) Кастодианға зейнетақы төлемдерінің шетел валютасындағы шотынан зейнетақы төлемдерінің сомасын халықаралық аударуға төлем тапсырмасын жіберуге;</w:t>
      </w:r>
    </w:p>
    <w:bookmarkEnd w:id="57"/>
    <w:bookmarkStart w:name="z61" w:id="58"/>
    <w:p>
      <w:pPr>
        <w:spacing w:after="0"/>
        <w:ind w:left="0"/>
        <w:jc w:val="both"/>
      </w:pPr>
      <w:r>
        <w:rPr>
          <w:rFonts w:ascii="Times New Roman"/>
          <w:b w:val="false"/>
          <w:i w:val="false"/>
          <w:color w:val="000000"/>
          <w:sz w:val="28"/>
        </w:rPr>
        <w:t xml:space="preserve">
      11) осы Шарттың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Кастодианмен осы Шарттың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деректерді қарсы салыстырып тексеруді тұрақты жүргізуге;</w:t>
      </w:r>
    </w:p>
    <w:bookmarkEnd w:id="58"/>
    <w:bookmarkStart w:name="z62" w:id="59"/>
    <w:p>
      <w:pPr>
        <w:spacing w:after="0"/>
        <w:ind w:left="0"/>
        <w:jc w:val="both"/>
      </w:pPr>
      <w:r>
        <w:rPr>
          <w:rFonts w:ascii="Times New Roman"/>
          <w:b w:val="false"/>
          <w:i w:val="false"/>
          <w:color w:val="000000"/>
          <w:sz w:val="28"/>
        </w:rPr>
        <w:t>
      12) Кастодианға Қор бағалы қағаздар рыногында брокерлік қызмет көрсетуге шарт жасасқан бағалы қағаздар рыногында брокерлік және дилерлік қызметті жүзеге асыратын ұйымның (ұйымдардың) (бұдан әрі - брокер-дилер) деректемелерін шарт жасасқан күні хабарлауға;</w:t>
      </w:r>
    </w:p>
    <w:bookmarkEnd w:id="59"/>
    <w:bookmarkStart w:name="z63" w:id="60"/>
    <w:p>
      <w:pPr>
        <w:spacing w:after="0"/>
        <w:ind w:left="0"/>
        <w:jc w:val="both"/>
      </w:pPr>
      <w:r>
        <w:rPr>
          <w:rFonts w:ascii="Times New Roman"/>
          <w:b w:val="false"/>
          <w:i w:val="false"/>
          <w:color w:val="000000"/>
          <w:sz w:val="28"/>
        </w:rPr>
        <w:t>
      13) Кастодианға Қордың алдағы уақытта болжап отырған таратылуы немесе қайта ұйымдастырылуы туралы кем дегенде бір ай бұрын жазбаша нысанда хабарлауға;</w:t>
      </w:r>
    </w:p>
    <w:bookmarkEnd w:id="60"/>
    <w:bookmarkStart w:name="z64" w:id="61"/>
    <w:p>
      <w:pPr>
        <w:spacing w:after="0"/>
        <w:ind w:left="0"/>
        <w:jc w:val="both"/>
      </w:pPr>
      <w:r>
        <w:rPr>
          <w:rFonts w:ascii="Times New Roman"/>
          <w:b w:val="false"/>
          <w:i w:val="false"/>
          <w:color w:val="000000"/>
          <w:sz w:val="28"/>
        </w:rPr>
        <w:t>
      14) Қазақстан Республикасының заңнамасына сәйкес зейнетақы активтерін инвестициялауға және Кастодианға көрсетілген деректемелер бойынша ақша аударуға төлем тапсырмасын және бағалы қағаздарды есептеу (есептен шығару) және салымдарды қаржы құралдарын есепке алу жөніндегі шотқа (шоттан) орналастыру (қайтару) жөніндегі бұйрықты жіберуге;</w:t>
      </w:r>
    </w:p>
    <w:bookmarkEnd w:id="61"/>
    <w:bookmarkStart w:name="z65" w:id="62"/>
    <w:p>
      <w:pPr>
        <w:spacing w:after="0"/>
        <w:ind w:left="0"/>
        <w:jc w:val="both"/>
      </w:pPr>
      <w:r>
        <w:rPr>
          <w:rFonts w:ascii="Times New Roman"/>
          <w:b w:val="false"/>
          <w:i w:val="false"/>
          <w:color w:val="000000"/>
          <w:sz w:val="28"/>
        </w:rPr>
        <w:t>
      15) брокер-дилерге бір мезгілде зейнетақы активтеріне қатыса отырып мәмілелер жасауға арналған тапсырыстардың түпнұсқаларын жібере отырып Кастодианға осындай тапсырыстардың (ақы төлеуге берілген сенімхат, аударуға арналған бұйрық) көшірмесін және Кастодианның операциялық күні шеңберінде қаржы құралдарын есепке алу бойынша бағалы қағаздары шоттарға (шоттардан) есептеуге (есептен шығаруға) берілген бұйрықтарды осы арқылы кастодианның бағалы қағаздардың ұйымдасқан рыногында жасалатын мәмілелерді растау жүйесіне қатысу мүмкіндігін қамтамасыз ете отырып жіберуге және мәмілелердің орындалуына және зейнетақы активтерінің мақсатты орналастырылуына бақылауды жүзеге асыруға;</w:t>
      </w:r>
    </w:p>
    <w:bookmarkEnd w:id="62"/>
    <w:bookmarkStart w:name="z66" w:id="63"/>
    <w:p>
      <w:pPr>
        <w:spacing w:after="0"/>
        <w:ind w:left="0"/>
        <w:jc w:val="both"/>
      </w:pPr>
      <w:r>
        <w:rPr>
          <w:rFonts w:ascii="Times New Roman"/>
          <w:b w:val="false"/>
          <w:i w:val="false"/>
          <w:color w:val="000000"/>
          <w:sz w:val="28"/>
        </w:rPr>
        <w:t>
      16) Қор бағалы қағаздарды сатып алу-сату мәмілелеріне брокер және (немесе) дилер ретінде дербес қатысқан жағдайда - Кастодианды сауда-саттыққа қатысатыны және олардың нәтижелері туралы бағалы қағаздармен сатып алу-сату мәмілесін жасау күні хабарлауға немесе жазбаша хабардар етуге;</w:t>
      </w:r>
    </w:p>
    <w:bookmarkEnd w:id="63"/>
    <w:bookmarkStart w:name="z67" w:id="64"/>
    <w:p>
      <w:pPr>
        <w:spacing w:after="0"/>
        <w:ind w:left="0"/>
        <w:jc w:val="both"/>
      </w:pPr>
      <w:r>
        <w:rPr>
          <w:rFonts w:ascii="Times New Roman"/>
          <w:b w:val="false"/>
          <w:i w:val="false"/>
          <w:color w:val="000000"/>
          <w:sz w:val="28"/>
        </w:rPr>
        <w:t>
      17) Кастодианға теңгедегі банктік инвестициялық шоттан зейнетақы төлемдерінің теңгедегі банк шотына ақша аударуға төлем тапсырмасын жіберуге;</w:t>
      </w:r>
    </w:p>
    <w:bookmarkEnd w:id="64"/>
    <w:bookmarkStart w:name="z68" w:id="65"/>
    <w:p>
      <w:pPr>
        <w:spacing w:after="0"/>
        <w:ind w:left="0"/>
        <w:jc w:val="both"/>
      </w:pPr>
      <w:r>
        <w:rPr>
          <w:rFonts w:ascii="Times New Roman"/>
          <w:b w:val="false"/>
          <w:i w:val="false"/>
          <w:color w:val="000000"/>
          <w:sz w:val="28"/>
        </w:rPr>
        <w:t>
      18) Кастодианға екінші деңгейдегі банктермен жасалған банктік салым шарттарының көшірмелерін оларды жасаған күні ұсынуға;</w:t>
      </w:r>
    </w:p>
    <w:bookmarkEnd w:id="65"/>
    <w:bookmarkStart w:name="z69" w:id="66"/>
    <w:p>
      <w:pPr>
        <w:spacing w:after="0"/>
        <w:ind w:left="0"/>
        <w:jc w:val="both"/>
      </w:pPr>
      <w:r>
        <w:rPr>
          <w:rFonts w:ascii="Times New Roman"/>
          <w:b w:val="false"/>
          <w:i w:val="false"/>
          <w:color w:val="000000"/>
          <w:sz w:val="28"/>
        </w:rPr>
        <w:t>
      19) Кастодианмен зейнетақы активтерінің есебі мен бағалауының сәйкестігін қамтамасыз етуге міндетті.</w:t>
      </w:r>
    </w:p>
    <w:bookmarkEnd w:id="66"/>
    <w:bookmarkStart w:name="z70" w:id="67"/>
    <w:p>
      <w:pPr>
        <w:spacing w:after="0"/>
        <w:ind w:left="0"/>
        <w:jc w:val="both"/>
      </w:pPr>
      <w:r>
        <w:rPr>
          <w:rFonts w:ascii="Times New Roman"/>
          <w:b w:val="false"/>
          <w:i w:val="false"/>
          <w:color w:val="000000"/>
          <w:sz w:val="28"/>
        </w:rPr>
        <w:t>
      7. Қор:</w:t>
      </w:r>
    </w:p>
    <w:bookmarkEnd w:id="67"/>
    <w:bookmarkStart w:name="z71" w:id="68"/>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шекті шамамен аспайтын мөлшерде комиссиялық сыйақы алуға;</w:t>
      </w:r>
    </w:p>
    <w:bookmarkEnd w:id="68"/>
    <w:bookmarkStart w:name="z72" w:id="69"/>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көзделген талаптармен және тәртіппен Шартты бұзуға құқылы.</w:t>
      </w:r>
    </w:p>
    <w:bookmarkEnd w:id="69"/>
    <w:bookmarkStart w:name="z73" w:id="70"/>
    <w:p>
      <w:pPr>
        <w:spacing w:after="0"/>
        <w:ind w:left="0"/>
        <w:jc w:val="left"/>
      </w:pPr>
      <w:r>
        <w:rPr>
          <w:rFonts w:ascii="Times New Roman"/>
          <w:b/>
          <w:i w:val="false"/>
          <w:color w:val="000000"/>
        </w:rPr>
        <w:t xml:space="preserve"> 3. Теңгедегі банктік инвестициялық шоттың режимі</w:t>
      </w:r>
    </w:p>
    <w:bookmarkEnd w:id="70"/>
    <w:bookmarkStart w:name="z74" w:id="71"/>
    <w:p>
      <w:pPr>
        <w:spacing w:after="0"/>
        <w:ind w:left="0"/>
        <w:jc w:val="both"/>
      </w:pPr>
      <w:r>
        <w:rPr>
          <w:rFonts w:ascii="Times New Roman"/>
          <w:b w:val="false"/>
          <w:i w:val="false"/>
          <w:color w:val="000000"/>
          <w:sz w:val="28"/>
        </w:rPr>
        <w:t>
      8. Теңгедегі банктік инвестициялық шот зейнетақы жинақ ақшасын, басқа ерікті жинақтаушы зейнетақы қорларынан, бірыңғай жинақтаушы зейнетақы қорынан зейнетақы жинақ ақшасы аударымдарының түсімін, қаржы құралдарын сатудан және (немесе) өтеуден түскен сомаларды, ұлттық валютамен қаржы құралдарын сатып алуды және Қазақстан Республикасының заңнамасына сәйкес өзге де түсімдерді есепке алуға арналған.</w:t>
      </w:r>
    </w:p>
    <w:bookmarkEnd w:id="71"/>
    <w:bookmarkStart w:name="z75" w:id="72"/>
    <w:p>
      <w:pPr>
        <w:spacing w:after="0"/>
        <w:ind w:left="0"/>
        <w:jc w:val="both"/>
      </w:pPr>
      <w:r>
        <w:rPr>
          <w:rFonts w:ascii="Times New Roman"/>
          <w:b w:val="false"/>
          <w:i w:val="false"/>
          <w:color w:val="000000"/>
          <w:sz w:val="28"/>
        </w:rPr>
        <w:t>
      9. Шоттағы ақша кепілдің объектісі, кепілдіктердің, кепілдемелердің және Қордың басқа да міндеттемелерінің қамтамасыз етуі бола алмайды.</w:t>
      </w:r>
    </w:p>
    <w:bookmarkEnd w:id="72"/>
    <w:bookmarkStart w:name="z76" w:id="73"/>
    <w:p>
      <w:pPr>
        <w:spacing w:after="0"/>
        <w:ind w:left="0"/>
        <w:jc w:val="left"/>
      </w:pPr>
      <w:r>
        <w:rPr>
          <w:rFonts w:ascii="Times New Roman"/>
          <w:b/>
          <w:i w:val="false"/>
          <w:color w:val="000000"/>
        </w:rPr>
        <w:t xml:space="preserve"> 4. Шетел валютасындағы банктік инвестициялық шоттың режимі</w:t>
      </w:r>
    </w:p>
    <w:bookmarkEnd w:id="73"/>
    <w:bookmarkStart w:name="z77" w:id="74"/>
    <w:p>
      <w:pPr>
        <w:spacing w:after="0"/>
        <w:ind w:left="0"/>
        <w:jc w:val="both"/>
      </w:pPr>
      <w:r>
        <w:rPr>
          <w:rFonts w:ascii="Times New Roman"/>
          <w:b w:val="false"/>
          <w:i w:val="false"/>
          <w:color w:val="000000"/>
          <w:sz w:val="28"/>
        </w:rPr>
        <w:t>
      10. Шетел валютасындағы банктік инвестициялық шот зейнетақы активтерінің есебінен шетел валютасына номинирленген бағалы қағаздарды сатып алуға арналған шетел валютасын сатып алуға, шетел валютасын сатуға, құны шетел валютасында көрсетілген қаржы құралдары бойынша алынған кіріс түсіміне, бағалы қағаздарды өтеуге, салымдарға орналастыруға және екінші деңгейдегі банктерде шетел валютасындағы орналастырылған салымдар бойынша қайтарылған сомаларды және шетел валютасындағы басқа түсімдер мен шығыстарды алуға арналған.</w:t>
      </w:r>
    </w:p>
    <w:bookmarkEnd w:id="74"/>
    <w:bookmarkStart w:name="z78" w:id="75"/>
    <w:p>
      <w:pPr>
        <w:spacing w:after="0"/>
        <w:ind w:left="0"/>
        <w:jc w:val="both"/>
      </w:pPr>
      <w:r>
        <w:rPr>
          <w:rFonts w:ascii="Times New Roman"/>
          <w:b w:val="false"/>
          <w:i w:val="false"/>
          <w:color w:val="000000"/>
          <w:sz w:val="28"/>
        </w:rPr>
        <w:t>
      11. Шоттағы ақша кепілдің объектісі, кепілдіктердің, кепілдемелердің және Қордың басқа да міндеттемелерінің қамтамасыз етуі бола алмайды.</w:t>
      </w:r>
    </w:p>
    <w:bookmarkEnd w:id="75"/>
    <w:bookmarkStart w:name="z79" w:id="76"/>
    <w:p>
      <w:pPr>
        <w:spacing w:after="0"/>
        <w:ind w:left="0"/>
        <w:jc w:val="left"/>
      </w:pPr>
      <w:r>
        <w:rPr>
          <w:rFonts w:ascii="Times New Roman"/>
          <w:b/>
          <w:i w:val="false"/>
          <w:color w:val="000000"/>
        </w:rPr>
        <w:t xml:space="preserve"> 5. Зейнетақы төлемдерінің теңгедегі банк шотының режимі</w:t>
      </w:r>
    </w:p>
    <w:bookmarkEnd w:id="76"/>
    <w:bookmarkStart w:name="z80" w:id="77"/>
    <w:p>
      <w:pPr>
        <w:spacing w:after="0"/>
        <w:ind w:left="0"/>
        <w:jc w:val="both"/>
      </w:pPr>
      <w:r>
        <w:rPr>
          <w:rFonts w:ascii="Times New Roman"/>
          <w:b w:val="false"/>
          <w:i w:val="false"/>
          <w:color w:val="000000"/>
          <w:sz w:val="28"/>
        </w:rPr>
        <w:t>
      12. Зейнетақы төлемдерінің теңгедегі банк шоты зейнетақы төлемдерін төлемдер алушының банкіне жүзеге асыруға және (немесе) салымшылардың зейнетақы жинақ ақшасын басқа ерікті жинақтаушы зейнетақы қорының кастодиан банкіне, бірыңғай жинақтаушы зейнетақы қорына немесе сақтандыру ұйымына аударуға, басқа жинақтаушы зейнетақы қорларының және бірыңғай жинақтаушы зейнетақы қорының кастодиан банктерінен төлемдер мен аударымдар қайтарымдарының түсуіне, сондай-ақ зейнетақы төлемдерінен ұсталған табыс салығын салық органдарына аударуға арналған.</w:t>
      </w:r>
    </w:p>
    <w:bookmarkEnd w:id="77"/>
    <w:bookmarkStart w:name="z81" w:id="78"/>
    <w:p>
      <w:pPr>
        <w:spacing w:after="0"/>
        <w:ind w:left="0"/>
        <w:jc w:val="both"/>
      </w:pPr>
      <w:r>
        <w:rPr>
          <w:rFonts w:ascii="Times New Roman"/>
          <w:b w:val="false"/>
          <w:i w:val="false"/>
          <w:color w:val="000000"/>
          <w:sz w:val="28"/>
        </w:rPr>
        <w:t>
      13. Шоттағы ақша кепілдің объектісі, кепілдіктердің, кепілдемелердің және Қордың басқа да міндеттемелерінің қамтамасыз етуі бола алмайды.</w:t>
      </w:r>
    </w:p>
    <w:bookmarkEnd w:id="78"/>
    <w:bookmarkStart w:name="z82" w:id="79"/>
    <w:p>
      <w:pPr>
        <w:spacing w:after="0"/>
        <w:ind w:left="0"/>
        <w:jc w:val="left"/>
      </w:pPr>
      <w:r>
        <w:rPr>
          <w:rFonts w:ascii="Times New Roman"/>
          <w:b/>
          <w:i w:val="false"/>
          <w:color w:val="000000"/>
        </w:rPr>
        <w:t xml:space="preserve"> 6. Зейнетақы төлемдерінің шетел валютасындағы банк шотының режимі</w:t>
      </w:r>
    </w:p>
    <w:bookmarkEnd w:id="79"/>
    <w:bookmarkStart w:name="z83" w:id="80"/>
    <w:p>
      <w:pPr>
        <w:spacing w:after="0"/>
        <w:ind w:left="0"/>
        <w:jc w:val="both"/>
      </w:pPr>
      <w:r>
        <w:rPr>
          <w:rFonts w:ascii="Times New Roman"/>
          <w:b w:val="false"/>
          <w:i w:val="false"/>
          <w:color w:val="000000"/>
          <w:sz w:val="28"/>
        </w:rPr>
        <w:t>
      14. Зейнетақы төлемдерінің шетел валютасындағы шоты салымшылардың Қазақстан Республикасынан тысқары тұрақты тұратын жерге кетуіне байланысты зейнетақы жинақтарын алуға арналған.</w:t>
      </w:r>
    </w:p>
    <w:bookmarkEnd w:id="80"/>
    <w:bookmarkStart w:name="z84" w:id="81"/>
    <w:p>
      <w:pPr>
        <w:spacing w:after="0"/>
        <w:ind w:left="0"/>
        <w:jc w:val="both"/>
      </w:pPr>
      <w:r>
        <w:rPr>
          <w:rFonts w:ascii="Times New Roman"/>
          <w:b w:val="false"/>
          <w:i w:val="false"/>
          <w:color w:val="000000"/>
          <w:sz w:val="28"/>
        </w:rPr>
        <w:t>
      15. Шоттағы ақша кепілдің объектісі, кепілдіктердің, кепілдемелердің және Қордың басқа да міндеттемелерінің қамтамасыз етуі бола алмайды.</w:t>
      </w:r>
    </w:p>
    <w:bookmarkEnd w:id="81"/>
    <w:bookmarkStart w:name="z85" w:id="82"/>
    <w:p>
      <w:pPr>
        <w:spacing w:after="0"/>
        <w:ind w:left="0"/>
        <w:jc w:val="left"/>
      </w:pPr>
      <w:r>
        <w:rPr>
          <w:rFonts w:ascii="Times New Roman"/>
          <w:b/>
          <w:i w:val="false"/>
          <w:color w:val="000000"/>
        </w:rPr>
        <w:t xml:space="preserve"> 7. Қаржы құралдарын есепке алу жөніндегі шоттың режимі</w:t>
      </w:r>
    </w:p>
    <w:bookmarkEnd w:id="82"/>
    <w:bookmarkStart w:name="z86" w:id="83"/>
    <w:p>
      <w:pPr>
        <w:spacing w:after="0"/>
        <w:ind w:left="0"/>
        <w:jc w:val="both"/>
      </w:pPr>
      <w:r>
        <w:rPr>
          <w:rFonts w:ascii="Times New Roman"/>
          <w:b w:val="false"/>
          <w:i w:val="false"/>
          <w:color w:val="000000"/>
          <w:sz w:val="28"/>
        </w:rPr>
        <w:t>
      16. Қаржы құралдарын есепке алу жөніндегі шот Қордың бағалы қағаздарды және зейнетақы активтерінің есебінен сатып алынған басқа да қаржы құралдарын есепке алуға арналған баланстан тыс шоты болып табылады.</w:t>
      </w:r>
    </w:p>
    <w:bookmarkEnd w:id="83"/>
    <w:bookmarkStart w:name="z87" w:id="84"/>
    <w:p>
      <w:pPr>
        <w:spacing w:after="0"/>
        <w:ind w:left="0"/>
        <w:jc w:val="both"/>
      </w:pPr>
      <w:r>
        <w:rPr>
          <w:rFonts w:ascii="Times New Roman"/>
          <w:b w:val="false"/>
          <w:i w:val="false"/>
          <w:color w:val="000000"/>
          <w:sz w:val="28"/>
        </w:rPr>
        <w:t>
      17. Шоттағы қаржы құралдары кепілдің объектісі, кепілдіктердің, кепілдемелердің және Қордың басқа да міндеттемелерінің қамтамасыз етуі бола алмайды.</w:t>
      </w:r>
    </w:p>
    <w:bookmarkEnd w:id="84"/>
    <w:bookmarkStart w:name="z88" w:id="85"/>
    <w:p>
      <w:pPr>
        <w:spacing w:after="0"/>
        <w:ind w:left="0"/>
        <w:jc w:val="left"/>
      </w:pPr>
      <w:r>
        <w:rPr>
          <w:rFonts w:ascii="Times New Roman"/>
          <w:b/>
          <w:i w:val="false"/>
          <w:color w:val="000000"/>
        </w:rPr>
        <w:t xml:space="preserve"> 8. Кастодиан көрсеткен қызметке ақы төлеу мөлшері мен тәртібі</w:t>
      </w:r>
    </w:p>
    <w:bookmarkEnd w:id="85"/>
    <w:bookmarkStart w:name="z89" w:id="86"/>
    <w:p>
      <w:pPr>
        <w:spacing w:after="0"/>
        <w:ind w:left="0"/>
        <w:jc w:val="both"/>
      </w:pPr>
      <w:r>
        <w:rPr>
          <w:rFonts w:ascii="Times New Roman"/>
          <w:b w:val="false"/>
          <w:i w:val="false"/>
          <w:color w:val="000000"/>
          <w:sz w:val="28"/>
        </w:rPr>
        <w:t>
      18. Қор Кастодианның шоттарын осы Шартқа сәйкес төлейді.</w:t>
      </w:r>
    </w:p>
    <w:bookmarkEnd w:id="86"/>
    <w:bookmarkStart w:name="z90" w:id="87"/>
    <w:p>
      <w:pPr>
        <w:spacing w:after="0"/>
        <w:ind w:left="0"/>
        <w:jc w:val="both"/>
      </w:pPr>
      <w:r>
        <w:rPr>
          <w:rFonts w:ascii="Times New Roman"/>
          <w:b w:val="false"/>
          <w:i w:val="false"/>
          <w:color w:val="000000"/>
          <w:sz w:val="28"/>
        </w:rPr>
        <w:t>
      19.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87"/>
    <w:bookmarkStart w:name="z91" w:id="88"/>
    <w:p>
      <w:pPr>
        <w:spacing w:after="0"/>
        <w:ind w:left="0"/>
        <w:jc w:val="left"/>
      </w:pPr>
      <w:r>
        <w:rPr>
          <w:rFonts w:ascii="Times New Roman"/>
          <w:b/>
          <w:i w:val="false"/>
          <w:color w:val="000000"/>
        </w:rPr>
        <w:t xml:space="preserve"> 9. Есеп беру нысаны және кезеңділігі</w:t>
      </w:r>
    </w:p>
    <w:bookmarkEnd w:id="88"/>
    <w:bookmarkStart w:name="z92" w:id="89"/>
    <w:p>
      <w:pPr>
        <w:spacing w:after="0"/>
        <w:ind w:left="0"/>
        <w:jc w:val="both"/>
      </w:pPr>
      <w:r>
        <w:rPr>
          <w:rFonts w:ascii="Times New Roman"/>
          <w:b w:val="false"/>
          <w:i w:val="false"/>
          <w:color w:val="000000"/>
          <w:sz w:val="28"/>
        </w:rPr>
        <w:t>
      20. Кастодиан теңгедегі және шетел валютасындағы банктік инвестициялық шоттардағы ақшаның қозғалуына қарай Қорға операциялардың түрлері бойынша теңгедегі және шетел валютасындағы банктік инвестициялық шоттардағы ақшаның қозғалысы туралы хабарлама береді.</w:t>
      </w:r>
    </w:p>
    <w:bookmarkEnd w:id="89"/>
    <w:bookmarkStart w:name="z93" w:id="90"/>
    <w:p>
      <w:pPr>
        <w:spacing w:after="0"/>
        <w:ind w:left="0"/>
        <w:jc w:val="both"/>
      </w:pPr>
      <w:r>
        <w:rPr>
          <w:rFonts w:ascii="Times New Roman"/>
          <w:b w:val="false"/>
          <w:i w:val="false"/>
          <w:color w:val="000000"/>
          <w:sz w:val="28"/>
        </w:rPr>
        <w:t>
      21. Кастодиан қаржы құралдарын есепке алу жөніндегі шоттарға (дан) бағалы қағаздарды есепке алу (есептен шығару) және салымдарды орналастыру (қайтару) туралы үзінді-көшірмені, сондай-ақ "Бағалы қағаздар орталық депозитарийі" акционерлік қоғамының үзінді-көшірмелерін Қорға бағалы қағаздардың қозғалуына қарай не есепті айдан кейінгі айдың бесінші жұмыс күнінен кешіктірмей, ай сайын береді.</w:t>
      </w:r>
    </w:p>
    <w:bookmarkEnd w:id="90"/>
    <w:bookmarkStart w:name="z94" w:id="91"/>
    <w:p>
      <w:pPr>
        <w:spacing w:after="0"/>
        <w:ind w:left="0"/>
        <w:jc w:val="both"/>
      </w:pPr>
      <w:r>
        <w:rPr>
          <w:rFonts w:ascii="Times New Roman"/>
          <w:b w:val="false"/>
          <w:i w:val="false"/>
          <w:color w:val="000000"/>
          <w:sz w:val="28"/>
        </w:rPr>
        <w:t>
      22. Кастодиан есепті айдан кейінгі айдың үш жұмыс күні ішінде салыстырып тексеру үшін төмендегілер туралы деректерді электрондық түрде қалыптастырады және Қорға жібереді:</w:t>
      </w:r>
    </w:p>
    <w:bookmarkEnd w:id="91"/>
    <w:bookmarkStart w:name="z95" w:id="92"/>
    <w:p>
      <w:pPr>
        <w:spacing w:after="0"/>
        <w:ind w:left="0"/>
        <w:jc w:val="both"/>
      </w:pPr>
      <w:r>
        <w:rPr>
          <w:rFonts w:ascii="Times New Roman"/>
          <w:b w:val="false"/>
          <w:i w:val="false"/>
          <w:color w:val="000000"/>
          <w:sz w:val="28"/>
        </w:rPr>
        <w:t>
      1) қаржы құралдарының құрылымы;</w:t>
      </w:r>
    </w:p>
    <w:bookmarkEnd w:id="92"/>
    <w:bookmarkStart w:name="z96" w:id="93"/>
    <w:p>
      <w:pPr>
        <w:spacing w:after="0"/>
        <w:ind w:left="0"/>
        <w:jc w:val="both"/>
      </w:pPr>
      <w:r>
        <w:rPr>
          <w:rFonts w:ascii="Times New Roman"/>
          <w:b w:val="false"/>
          <w:i w:val="false"/>
          <w:color w:val="000000"/>
          <w:sz w:val="28"/>
        </w:rPr>
        <w:t>
      2) теңгедегі және шетел валютасындағы банктік инвестициялық шоттардағы ақшаның қозғалысы;</w:t>
      </w:r>
    </w:p>
    <w:bookmarkEnd w:id="93"/>
    <w:bookmarkStart w:name="z97" w:id="94"/>
    <w:p>
      <w:pPr>
        <w:spacing w:after="0"/>
        <w:ind w:left="0"/>
        <w:jc w:val="both"/>
      </w:pPr>
      <w:r>
        <w:rPr>
          <w:rFonts w:ascii="Times New Roman"/>
          <w:b w:val="false"/>
          <w:i w:val="false"/>
          <w:color w:val="000000"/>
          <w:sz w:val="28"/>
        </w:rPr>
        <w:t>
      3) қаржы құралдарының сатып алу құны;</w:t>
      </w:r>
    </w:p>
    <w:bookmarkEnd w:id="94"/>
    <w:bookmarkStart w:name="z98" w:id="95"/>
    <w:p>
      <w:pPr>
        <w:spacing w:after="0"/>
        <w:ind w:left="0"/>
        <w:jc w:val="both"/>
      </w:pPr>
      <w:r>
        <w:rPr>
          <w:rFonts w:ascii="Times New Roman"/>
          <w:b w:val="false"/>
          <w:i w:val="false"/>
          <w:color w:val="000000"/>
          <w:sz w:val="28"/>
        </w:rPr>
        <w:t>
      4) зейнетақы активтерінің есебінен инвестициялардың ағымдағы құны;</w:t>
      </w:r>
    </w:p>
    <w:bookmarkEnd w:id="95"/>
    <w:bookmarkStart w:name="z99" w:id="96"/>
    <w:p>
      <w:pPr>
        <w:spacing w:after="0"/>
        <w:ind w:left="0"/>
        <w:jc w:val="both"/>
      </w:pPr>
      <w:r>
        <w:rPr>
          <w:rFonts w:ascii="Times New Roman"/>
          <w:b w:val="false"/>
          <w:i w:val="false"/>
          <w:color w:val="000000"/>
          <w:sz w:val="28"/>
        </w:rPr>
        <w:t>
      5) есептелген және алынған инвестициялық кіріс сомасы;</w:t>
      </w:r>
    </w:p>
    <w:bookmarkEnd w:id="96"/>
    <w:bookmarkStart w:name="z100" w:id="97"/>
    <w:p>
      <w:pPr>
        <w:spacing w:after="0"/>
        <w:ind w:left="0"/>
        <w:jc w:val="both"/>
      </w:pPr>
      <w:r>
        <w:rPr>
          <w:rFonts w:ascii="Times New Roman"/>
          <w:b w:val="false"/>
          <w:i w:val="false"/>
          <w:color w:val="000000"/>
          <w:sz w:val="28"/>
        </w:rPr>
        <w:t>
      6) зейнетақы активтерінен және инвестициялық кірістен түскен комиссиялық сыйақы сомасы.</w:t>
      </w:r>
    </w:p>
    <w:bookmarkEnd w:id="97"/>
    <w:bookmarkStart w:name="z101" w:id="98"/>
    <w:p>
      <w:pPr>
        <w:spacing w:after="0"/>
        <w:ind w:left="0"/>
        <w:jc w:val="both"/>
      </w:pPr>
      <w:r>
        <w:rPr>
          <w:rFonts w:ascii="Times New Roman"/>
          <w:b w:val="false"/>
          <w:i w:val="false"/>
          <w:color w:val="000000"/>
          <w:sz w:val="28"/>
        </w:rPr>
        <w:t xml:space="preserve">
      23. Шарттың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деректер бойынша салыстырып тексеру есепті айдан кейінгі айдың бесінші жұмыс күнінен кешіктірілмей үш данада жасалынатын және Кастодианның және Қордың уәкілетті өкілдерінің қолы қойылатын салыстырып тексеру актісімен ресімделеді.</w:t>
      </w:r>
    </w:p>
    <w:bookmarkEnd w:id="98"/>
    <w:p>
      <w:pPr>
        <w:spacing w:after="0"/>
        <w:ind w:left="0"/>
        <w:jc w:val="both"/>
      </w:pPr>
      <w:r>
        <w:rPr>
          <w:rFonts w:ascii="Times New Roman"/>
          <w:b w:val="false"/>
          <w:i w:val="false"/>
          <w:color w:val="000000"/>
          <w:sz w:val="28"/>
        </w:rPr>
        <w:t>
      Салыстырып тексеру актісінде мыналар көрсетіледі:</w:t>
      </w:r>
    </w:p>
    <w:bookmarkStart w:name="z102" w:id="99"/>
    <w:p>
      <w:pPr>
        <w:spacing w:after="0"/>
        <w:ind w:left="0"/>
        <w:jc w:val="both"/>
      </w:pPr>
      <w:r>
        <w:rPr>
          <w:rFonts w:ascii="Times New Roman"/>
          <w:b w:val="false"/>
          <w:i w:val="false"/>
          <w:color w:val="000000"/>
          <w:sz w:val="28"/>
        </w:rPr>
        <w:t>
      1) салыстырып тексеру актісінің жасалған күні және салыстырып тексеру жүргізілетін кезең;</w:t>
      </w:r>
    </w:p>
    <w:bookmarkEnd w:id="99"/>
    <w:bookmarkStart w:name="z103" w:id="100"/>
    <w:p>
      <w:pPr>
        <w:spacing w:after="0"/>
        <w:ind w:left="0"/>
        <w:jc w:val="both"/>
      </w:pPr>
      <w:r>
        <w:rPr>
          <w:rFonts w:ascii="Times New Roman"/>
          <w:b w:val="false"/>
          <w:i w:val="false"/>
          <w:color w:val="000000"/>
          <w:sz w:val="28"/>
        </w:rPr>
        <w:t>
      2) салыстырып тексеру жүргізілген кезеңдегі:</w:t>
      </w:r>
    </w:p>
    <w:bookmarkEnd w:id="100"/>
    <w:p>
      <w:pPr>
        <w:spacing w:after="0"/>
        <w:ind w:left="0"/>
        <w:jc w:val="both"/>
      </w:pPr>
      <w:r>
        <w:rPr>
          <w:rFonts w:ascii="Times New Roman"/>
          <w:b w:val="false"/>
          <w:i w:val="false"/>
          <w:color w:val="000000"/>
          <w:sz w:val="28"/>
        </w:rPr>
        <w:t>
      келіп түскен зейнетақы жарналардың, оның ішінде қате есепке алынған жарналардың;</w:t>
      </w:r>
    </w:p>
    <w:p>
      <w:pPr>
        <w:spacing w:after="0"/>
        <w:ind w:left="0"/>
        <w:jc w:val="both"/>
      </w:pPr>
      <w:r>
        <w:rPr>
          <w:rFonts w:ascii="Times New Roman"/>
          <w:b w:val="false"/>
          <w:i w:val="false"/>
          <w:color w:val="000000"/>
          <w:sz w:val="28"/>
        </w:rPr>
        <w:t>
      зейнетақы активтерінен және инвестициялық кірістен есептелген және аударылған сыйақы;</w:t>
      </w:r>
    </w:p>
    <w:p>
      <w:pPr>
        <w:spacing w:after="0"/>
        <w:ind w:left="0"/>
        <w:jc w:val="both"/>
      </w:pPr>
      <w:r>
        <w:rPr>
          <w:rFonts w:ascii="Times New Roman"/>
          <w:b w:val="false"/>
          <w:i w:val="false"/>
          <w:color w:val="000000"/>
          <w:sz w:val="28"/>
        </w:rPr>
        <w:t>
      инвестициялық шоттан зейнетақы төлемдерінің шотына аударылған зейнетақы жинақтарының;</w:t>
      </w:r>
    </w:p>
    <w:p>
      <w:pPr>
        <w:spacing w:after="0"/>
        <w:ind w:left="0"/>
        <w:jc w:val="both"/>
      </w:pPr>
      <w:r>
        <w:rPr>
          <w:rFonts w:ascii="Times New Roman"/>
          <w:b w:val="false"/>
          <w:i w:val="false"/>
          <w:color w:val="000000"/>
          <w:sz w:val="28"/>
        </w:rPr>
        <w:t>
      зейнетақы төлемдерінің шотынан жасалған төлемдердің;</w:t>
      </w:r>
    </w:p>
    <w:p>
      <w:pPr>
        <w:spacing w:after="0"/>
        <w:ind w:left="0"/>
        <w:jc w:val="both"/>
      </w:pPr>
      <w:r>
        <w:rPr>
          <w:rFonts w:ascii="Times New Roman"/>
          <w:b w:val="false"/>
          <w:i w:val="false"/>
          <w:color w:val="000000"/>
          <w:sz w:val="28"/>
        </w:rPr>
        <w:t>
      есептелген жиынтық кірістің немесе шығынның сомасы;</w:t>
      </w:r>
    </w:p>
    <w:bookmarkStart w:name="z104" w:id="101"/>
    <w:p>
      <w:pPr>
        <w:spacing w:after="0"/>
        <w:ind w:left="0"/>
        <w:jc w:val="both"/>
      </w:pPr>
      <w:r>
        <w:rPr>
          <w:rFonts w:ascii="Times New Roman"/>
          <w:b w:val="false"/>
          <w:i w:val="false"/>
          <w:color w:val="000000"/>
          <w:sz w:val="28"/>
        </w:rPr>
        <w:t>
      3) салыстырып тексеру актісін жасау күніне:</w:t>
      </w:r>
    </w:p>
    <w:bookmarkEnd w:id="101"/>
    <w:p>
      <w:pPr>
        <w:spacing w:after="0"/>
        <w:ind w:left="0"/>
        <w:jc w:val="both"/>
      </w:pPr>
      <w:r>
        <w:rPr>
          <w:rFonts w:ascii="Times New Roman"/>
          <w:b w:val="false"/>
          <w:i w:val="false"/>
          <w:color w:val="000000"/>
          <w:sz w:val="28"/>
        </w:rPr>
        <w:t>
      теңгедегі және шетел валютасындағы инвестициялық шоттағы зейнетақы жинақтарының қалдығы;</w:t>
      </w:r>
    </w:p>
    <w:p>
      <w:pPr>
        <w:spacing w:after="0"/>
        <w:ind w:left="0"/>
        <w:jc w:val="both"/>
      </w:pPr>
      <w:r>
        <w:rPr>
          <w:rFonts w:ascii="Times New Roman"/>
          <w:b w:val="false"/>
          <w:i w:val="false"/>
          <w:color w:val="000000"/>
          <w:sz w:val="28"/>
        </w:rPr>
        <w:t>
      теңгедегі және шетел валютасындағы зейнетақы төлемдерінің шотындағы зейнетақы жинақтарының қалдығы;</w:t>
      </w:r>
    </w:p>
    <w:p>
      <w:pPr>
        <w:spacing w:after="0"/>
        <w:ind w:left="0"/>
        <w:jc w:val="both"/>
      </w:pPr>
      <w:r>
        <w:rPr>
          <w:rFonts w:ascii="Times New Roman"/>
          <w:b w:val="false"/>
          <w:i w:val="false"/>
          <w:color w:val="000000"/>
          <w:sz w:val="28"/>
        </w:rPr>
        <w:t>
      жиынтық инвестициялық кірістің немесе шығынның сомасы туралы ақпарат;</w:t>
      </w:r>
    </w:p>
    <w:bookmarkStart w:name="z105" w:id="102"/>
    <w:p>
      <w:pPr>
        <w:spacing w:after="0"/>
        <w:ind w:left="0"/>
        <w:jc w:val="both"/>
      </w:pPr>
      <w:r>
        <w:rPr>
          <w:rFonts w:ascii="Times New Roman"/>
          <w:b w:val="false"/>
          <w:i w:val="false"/>
          <w:color w:val="000000"/>
          <w:sz w:val="28"/>
        </w:rPr>
        <w:t>
      4) Шартта көзделген өзге мәліметтер.</w:t>
      </w:r>
    </w:p>
    <w:bookmarkEnd w:id="102"/>
    <w:bookmarkStart w:name="z106" w:id="103"/>
    <w:p>
      <w:pPr>
        <w:spacing w:after="0"/>
        <w:ind w:left="0"/>
        <w:jc w:val="both"/>
      </w:pPr>
      <w:r>
        <w:rPr>
          <w:rFonts w:ascii="Times New Roman"/>
          <w:b w:val="false"/>
          <w:i w:val="false"/>
          <w:color w:val="000000"/>
          <w:sz w:val="28"/>
        </w:rPr>
        <w:t>
      24. Зейнетақы активтеріне қатысты инвестициялық қызметті жүзеге асыруға байланысты шығындар пайда болған жағдайда Кастодиан және Қор мемлекеттік уәкілетті орган белгілеген ресімдерге сәйкес осындай шығындар бойынша салыстырып тексеруді жүргізеді.</w:t>
      </w:r>
    </w:p>
    <w:bookmarkEnd w:id="103"/>
    <w:bookmarkStart w:name="z107" w:id="104"/>
    <w:p>
      <w:pPr>
        <w:spacing w:after="0"/>
        <w:ind w:left="0"/>
        <w:jc w:val="left"/>
      </w:pPr>
      <w:r>
        <w:rPr>
          <w:rFonts w:ascii="Times New Roman"/>
          <w:b/>
          <w:i w:val="false"/>
          <w:color w:val="000000"/>
        </w:rPr>
        <w:t xml:space="preserve"> 10. Тараптардың жауапкершілігі</w:t>
      </w:r>
    </w:p>
    <w:bookmarkEnd w:id="104"/>
    <w:bookmarkStart w:name="z108" w:id="105"/>
    <w:p>
      <w:pPr>
        <w:spacing w:after="0"/>
        <w:ind w:left="0"/>
        <w:jc w:val="both"/>
      </w:pPr>
      <w:r>
        <w:rPr>
          <w:rFonts w:ascii="Times New Roman"/>
          <w:b w:val="false"/>
          <w:i w:val="false"/>
          <w:color w:val="000000"/>
          <w:sz w:val="28"/>
        </w:rPr>
        <w:t>
      25. Кастодиан Қордың осы Шарттың талаптарына сәйкес жіберген тапсырмаларын (бұйрықтарын) уақтылы орындамаған жағдайда, Кастодиан тапсырмасы (бұйрығы) мерзімінде орындалмаған Қорға Қазақстан Республикасының Ұлттық Банкі төлем жасау күніне белгілеген базалық мөлшерлеменің 1,5 мөлшерінде, ақы төлеу күнін қоса алғанда, әрбір кешіктірілген күн үшін мерзімінде орындалмаған тапсырмада көрсетілген сомаға есептелген айыппұлды төлейді.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26. Осы Шарттың 6-тармағының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шоттарды уақтылы төлемеген жағдайда Қор Кастодианға Қазақстан Республикасының Ұлттық Банкі төлем жасау күніне белгіленген базалық мөлшерлеменің ___ мөлшерінде, ақы төлеу күнін қоса алғанда, әрбір кешіктірілген күн үшін төленбеген сомаға есептелген айыппұлды төлейді.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27. Осы Шарт бойынша өз міндеттемелерін орындамауы, дұрыс емес немесе уақтылы орындамауы нәтижесінде басқа тарапқа шығын келтірген тарап осындай жағдайлар туындағаннан кейін бес жұмыс күні ішінде осы тарапқа шығынды өтеуге және төлем жасау күніне Қазақстан Республикасының Ұлттық Банкі белгіленген базалық мөлшерлеменің 1,5 мөлшерінде тарапты әрқайсысына жеке есептелген шығын сомасына есептелген айыппұлды төлейді.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xml:space="preserve">
      28. Тараптар егер айыппұлдардың туындау негіздері осы Шарттың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көрсетілген дүлей күш жағдайына тікелей байланысты болса, осы Шарттың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айыппұлдарды төлеуден босатылады.</w:t>
      </w:r>
    </w:p>
    <w:bookmarkEnd w:id="108"/>
    <w:bookmarkStart w:name="z112" w:id="109"/>
    <w:p>
      <w:pPr>
        <w:spacing w:after="0"/>
        <w:ind w:left="0"/>
        <w:jc w:val="both"/>
      </w:pPr>
      <w:r>
        <w:rPr>
          <w:rFonts w:ascii="Times New Roman"/>
          <w:b w:val="false"/>
          <w:i w:val="false"/>
          <w:color w:val="000000"/>
          <w:sz w:val="28"/>
        </w:rPr>
        <w:t>
      29. Қор Қазақстан Республикасының бастапқы және қайталама бағалы қағаздар нарықтарында және халықаралық нарықтарда жүзеге асырылатын мәмілелер бойынша есептеулерге арналған төлем тапсырмаларының Кастодианға уақтылы берілмегені үшін жауапкершілік атқарады.</w:t>
      </w:r>
    </w:p>
    <w:bookmarkEnd w:id="109"/>
    <w:bookmarkStart w:name="z113" w:id="110"/>
    <w:p>
      <w:pPr>
        <w:spacing w:after="0"/>
        <w:ind w:left="0"/>
        <w:jc w:val="left"/>
      </w:pPr>
      <w:r>
        <w:rPr>
          <w:rFonts w:ascii="Times New Roman"/>
          <w:b/>
          <w:i w:val="false"/>
          <w:color w:val="000000"/>
        </w:rPr>
        <w:t xml:space="preserve"> 11. Төтенше жағдайлар</w:t>
      </w:r>
    </w:p>
    <w:bookmarkEnd w:id="110"/>
    <w:bookmarkStart w:name="z114" w:id="111"/>
    <w:p>
      <w:pPr>
        <w:spacing w:after="0"/>
        <w:ind w:left="0"/>
        <w:jc w:val="both"/>
      </w:pPr>
      <w:r>
        <w:rPr>
          <w:rFonts w:ascii="Times New Roman"/>
          <w:b w:val="false"/>
          <w:i w:val="false"/>
          <w:color w:val="000000"/>
          <w:sz w:val="28"/>
        </w:rPr>
        <w:t xml:space="preserve">
      30. Егер осы Шарттың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Төтенше жағдайлар тараптардың біріне осы Шарт бойынша міндеттемелерін орындауға бөгет, кедергі жасаса немесе міндеттемелерін орындауды кідіртсе, осындай тараптың осы Шарт бойынша міндеттемелерін орындауы Төтенше жағдайлар созылатын уақытқа тең және жоғарыда аталған міндеттемелерді орындауға бөгет, кедергі жасау немесе кідірту дәрежесінде тоқтатыла тұрады.</w:t>
      </w:r>
    </w:p>
    <w:bookmarkEnd w:id="111"/>
    <w:bookmarkStart w:name="z115" w:id="112"/>
    <w:p>
      <w:pPr>
        <w:spacing w:after="0"/>
        <w:ind w:left="0"/>
        <w:jc w:val="both"/>
      </w:pPr>
      <w:r>
        <w:rPr>
          <w:rFonts w:ascii="Times New Roman"/>
          <w:b w:val="false"/>
          <w:i w:val="false"/>
          <w:color w:val="000000"/>
          <w:sz w:val="28"/>
        </w:rPr>
        <w:t>
      31. Төтенше жағдайлар өртті, су тасқынын, зілзаланы, соғыстарды (жарияланған және жарияланбаған), көтерілістерді, ереуілдерді, азамат соғысын немесе тәртіпсіздіктерді, осы Шартта көрсетілген қызмет түрлеріне тікелей немесе жанама тыйым салатын заңдар, қаулылар, шешімдер және уәкілетті органдардың өзге де актілерін қабылдауды қоса отырып, бірақ шектелместен кез келген жағдайларды білдіреді.</w:t>
      </w:r>
    </w:p>
    <w:bookmarkEnd w:id="112"/>
    <w:bookmarkStart w:name="z116" w:id="113"/>
    <w:p>
      <w:pPr>
        <w:spacing w:after="0"/>
        <w:ind w:left="0"/>
        <w:jc w:val="both"/>
      </w:pPr>
      <w:r>
        <w:rPr>
          <w:rFonts w:ascii="Times New Roman"/>
          <w:b w:val="false"/>
          <w:i w:val="false"/>
          <w:color w:val="000000"/>
          <w:sz w:val="28"/>
        </w:rPr>
        <w:t xml:space="preserve">
      32. Төтенше жағдайлар туындаған күні осы Шарт бойынша міндеттемелерін орындау үшін кедергісі бар тарап басқа тарапқа Төтенше жағдайлар басталғаны туралы және Төтенше жағдайлардың оған осындай міндеттемелерді орындауға әсері жөнінде жазбаша хабарлауы тиіс. Егер тарап осы тармақта белгіленгендей Төтенше жағдайлар туралы хабарламаса, бұл тараптың Төтенше жағдайлар нәтижесінде басқа тарапқа хабарлама жіберуге мүмкіндігі болмаған жағдайларды қоспағанда, осы тарап осы шарттың </w:t>
      </w:r>
      <w:r>
        <w:rPr>
          <w:rFonts w:ascii="Times New Roman"/>
          <w:b w:val="false"/>
          <w:i w:val="false"/>
          <w:color w:val="000000"/>
          <w:sz w:val="28"/>
        </w:rPr>
        <w:t>30-тармағында</w:t>
      </w:r>
      <w:r>
        <w:rPr>
          <w:rFonts w:ascii="Times New Roman"/>
          <w:b w:val="false"/>
          <w:i w:val="false"/>
          <w:color w:val="000000"/>
          <w:sz w:val="28"/>
        </w:rPr>
        <w:t xml:space="preserve"> келісілген құқықтарын жоғалтады.</w:t>
      </w:r>
    </w:p>
    <w:bookmarkEnd w:id="113"/>
    <w:bookmarkStart w:name="z117" w:id="114"/>
    <w:p>
      <w:pPr>
        <w:spacing w:after="0"/>
        <w:ind w:left="0"/>
        <w:jc w:val="both"/>
      </w:pPr>
      <w:r>
        <w:rPr>
          <w:rFonts w:ascii="Times New Roman"/>
          <w:b w:val="false"/>
          <w:i w:val="false"/>
          <w:color w:val="000000"/>
          <w:sz w:val="28"/>
        </w:rPr>
        <w:t>
      33. Төтенше жағдайлар тоқтатылғаннан кейін бір жұмыс күні ішінде оған тартылған тарап басқа тарапқа Төтенше жағдайлар тоқтатылғаны туралы жазбаша хабарлауы тиіс және осы Шарт бойынша міндеттемелерін орындауды жаңартуы қажет. Егер Төтенше жағдайлар басталғаннан кейін бір айдан астам уақытқа созылса, тараптардың кез келгені осы Шарттың 12-бөліміне сәйкес осы Шартты бұзуға құқылы.</w:t>
      </w:r>
    </w:p>
    <w:bookmarkEnd w:id="114"/>
    <w:bookmarkStart w:name="z118" w:id="115"/>
    <w:p>
      <w:pPr>
        <w:spacing w:after="0"/>
        <w:ind w:left="0"/>
        <w:jc w:val="left"/>
      </w:pPr>
      <w:r>
        <w:rPr>
          <w:rFonts w:ascii="Times New Roman"/>
          <w:b/>
          <w:i w:val="false"/>
          <w:color w:val="000000"/>
        </w:rPr>
        <w:t xml:space="preserve"> 12. Шарттың қолданылу мерзімі және оны бұзу тәртібі</w:t>
      </w:r>
    </w:p>
    <w:bookmarkEnd w:id="115"/>
    <w:bookmarkStart w:name="z119" w:id="116"/>
    <w:p>
      <w:pPr>
        <w:spacing w:after="0"/>
        <w:ind w:left="0"/>
        <w:jc w:val="both"/>
      </w:pPr>
      <w:r>
        <w:rPr>
          <w:rFonts w:ascii="Times New Roman"/>
          <w:b w:val="false"/>
          <w:i w:val="false"/>
          <w:color w:val="000000"/>
          <w:sz w:val="28"/>
        </w:rPr>
        <w:t>
      34. Кастодиан шарты оған тараптар қол қойған кезден бастап күшіне енгізіледі және мерзімсіз қолданылады.</w:t>
      </w:r>
    </w:p>
    <w:bookmarkEnd w:id="116"/>
    <w:bookmarkStart w:name="z120" w:id="117"/>
    <w:p>
      <w:pPr>
        <w:spacing w:after="0"/>
        <w:ind w:left="0"/>
        <w:jc w:val="both"/>
      </w:pPr>
      <w:r>
        <w:rPr>
          <w:rFonts w:ascii="Times New Roman"/>
          <w:b w:val="false"/>
          <w:i w:val="false"/>
          <w:color w:val="000000"/>
          <w:sz w:val="28"/>
        </w:rPr>
        <w:t>
      35. Шарт кастодиан банкке хабарлай отырып және Шартты бұзудың белгіленген күніне дейінгі күнтізбелік жиырма күннің ішінде жаңа кастодиан банкке зейнетақы активтерін беру рәсімін аяқтап, Қордың талабы бойынша біржақты тәртіпте Қордың атқарушы органының тиісті шешімі негізінде бұзылады.</w:t>
      </w:r>
    </w:p>
    <w:bookmarkEnd w:id="117"/>
    <w:bookmarkStart w:name="z121" w:id="118"/>
    <w:p>
      <w:pPr>
        <w:spacing w:after="0"/>
        <w:ind w:left="0"/>
        <w:jc w:val="both"/>
      </w:pPr>
      <w:r>
        <w:rPr>
          <w:rFonts w:ascii="Times New Roman"/>
          <w:b w:val="false"/>
          <w:i w:val="false"/>
          <w:color w:val="000000"/>
          <w:sz w:val="28"/>
        </w:rPr>
        <w:t xml:space="preserve">
      36. Шартты Кастодианның бастамасы бойынша бұзған жағдайда ол Қор кастодиандық қызметті жүзеге асыруға уәкілетті мемлекеттік органның лицензиясы бар басқа банкпен осы Шарттың </w:t>
      </w:r>
      <w:r>
        <w:rPr>
          <w:rFonts w:ascii="Times New Roman"/>
          <w:b w:val="false"/>
          <w:i w:val="false"/>
          <w:color w:val="000000"/>
          <w:sz w:val="28"/>
        </w:rPr>
        <w:t>38-тармағының</w:t>
      </w:r>
      <w:r>
        <w:rPr>
          <w:rFonts w:ascii="Times New Roman"/>
          <w:b w:val="false"/>
          <w:i w:val="false"/>
          <w:color w:val="000000"/>
          <w:sz w:val="28"/>
        </w:rPr>
        <w:t xml:space="preserve"> талаптарына сәйкес кастодиандық шартқа қол қойған кезге дейін осы Шарт бойынша міндеттемелерін орындауға міндетті.</w:t>
      </w:r>
    </w:p>
    <w:bookmarkEnd w:id="118"/>
    <w:bookmarkStart w:name="z122" w:id="119"/>
    <w:p>
      <w:pPr>
        <w:spacing w:after="0"/>
        <w:ind w:left="0"/>
        <w:jc w:val="both"/>
      </w:pPr>
      <w:r>
        <w:rPr>
          <w:rFonts w:ascii="Times New Roman"/>
          <w:b w:val="false"/>
          <w:i w:val="false"/>
          <w:color w:val="000000"/>
          <w:sz w:val="28"/>
        </w:rPr>
        <w:t>
      37. Осы Шартты бұзуға белгіленген күнге дейін жиырма күндік мерзімде Кастодиан мен Қор Кастодианның, Қордың зейнетақы активтерін қабылдайтын кастодиан банктің және Қордың уәкілетті өкілдерінен қалыптастырылатын, міндеттеріне Қордың зейнетақы активтерін түгендеу және оларды қабылдаушы кастодиан банкке беру тәсілдерін және мерзімдерін айқындау кіретін келісім комиссиясын құрады. Комиссия жұмысының нәтижесі бойынша зейнетақы активтерін қабылдау-өткізудің үшжақты актісі ресімделеді.</w:t>
      </w:r>
    </w:p>
    <w:bookmarkEnd w:id="119"/>
    <w:bookmarkStart w:name="z123" w:id="120"/>
    <w:p>
      <w:pPr>
        <w:spacing w:after="0"/>
        <w:ind w:left="0"/>
        <w:jc w:val="both"/>
      </w:pPr>
      <w:r>
        <w:rPr>
          <w:rFonts w:ascii="Times New Roman"/>
          <w:b w:val="false"/>
          <w:i w:val="false"/>
          <w:color w:val="000000"/>
          <w:sz w:val="28"/>
        </w:rPr>
        <w:t>
      38. Осы Шартты бұзу кезінен бастап алты айға дейінгі мерзімге Қор, Кастодиан және қабылдаушы кастодиан банк арасында Кастодианның келіп түсетін зейнетақы жарналарды қабылдаушы кастодиан банкке аударуы туралы тиісті шарт жасалады. Осы шартқа мынадай талаптар:</w:t>
      </w:r>
    </w:p>
    <w:bookmarkEnd w:id="120"/>
    <w:bookmarkStart w:name="z124" w:id="121"/>
    <w:p>
      <w:pPr>
        <w:spacing w:after="0"/>
        <w:ind w:left="0"/>
        <w:jc w:val="both"/>
      </w:pPr>
      <w:r>
        <w:rPr>
          <w:rFonts w:ascii="Times New Roman"/>
          <w:b w:val="false"/>
          <w:i w:val="false"/>
          <w:color w:val="000000"/>
          <w:sz w:val="28"/>
        </w:rPr>
        <w:t>
      1) келіп түсетін зейнетақы жарналарын Қазақстан Республикасы заңдарының талаптарына сәйкес сақтауды қамтамасыз ету;</w:t>
      </w:r>
    </w:p>
    <w:bookmarkEnd w:id="121"/>
    <w:bookmarkStart w:name="z125" w:id="122"/>
    <w:p>
      <w:pPr>
        <w:spacing w:after="0"/>
        <w:ind w:left="0"/>
        <w:jc w:val="both"/>
      </w:pPr>
      <w:r>
        <w:rPr>
          <w:rFonts w:ascii="Times New Roman"/>
          <w:b w:val="false"/>
          <w:i w:val="false"/>
          <w:color w:val="000000"/>
          <w:sz w:val="28"/>
        </w:rPr>
        <w:t>
      2) Қордың конфиденциалдық коммерциялық құпиясын және зейнетақы жинақтарының құпиясын сақтау талаптары;</w:t>
      </w:r>
    </w:p>
    <w:bookmarkEnd w:id="122"/>
    <w:bookmarkStart w:name="z126" w:id="123"/>
    <w:p>
      <w:pPr>
        <w:spacing w:after="0"/>
        <w:ind w:left="0"/>
        <w:jc w:val="both"/>
      </w:pPr>
      <w:r>
        <w:rPr>
          <w:rFonts w:ascii="Times New Roman"/>
          <w:b w:val="false"/>
          <w:i w:val="false"/>
          <w:color w:val="000000"/>
          <w:sz w:val="28"/>
        </w:rPr>
        <w:t>
      3) Кастодианның міндеттемелерін орындауға кедергі болатын жағдайлар туралы осындай жағдайлар туындағаннан кейін келесі жұмыс күнінен кешіктірмей Қорға жазбаша хабардар ету міндеті;</w:t>
      </w:r>
    </w:p>
    <w:bookmarkEnd w:id="123"/>
    <w:bookmarkStart w:name="z127" w:id="124"/>
    <w:p>
      <w:pPr>
        <w:spacing w:after="0"/>
        <w:ind w:left="0"/>
        <w:jc w:val="both"/>
      </w:pPr>
      <w:r>
        <w:rPr>
          <w:rFonts w:ascii="Times New Roman"/>
          <w:b w:val="false"/>
          <w:i w:val="false"/>
          <w:color w:val="000000"/>
          <w:sz w:val="28"/>
        </w:rPr>
        <w:t>
      4) Қордың теңгедегі және шетел валютасындағы банктік инвестициялық шотынан ондағы ақшаны одан әрі қабылдаушы кастодиан банкке аудару үшін акцептсіз тәртіппен Кастодианның алу құқығы;</w:t>
      </w:r>
    </w:p>
    <w:bookmarkEnd w:id="124"/>
    <w:bookmarkStart w:name="z128" w:id="125"/>
    <w:p>
      <w:pPr>
        <w:spacing w:after="0"/>
        <w:ind w:left="0"/>
        <w:jc w:val="both"/>
      </w:pPr>
      <w:r>
        <w:rPr>
          <w:rFonts w:ascii="Times New Roman"/>
          <w:b w:val="false"/>
          <w:i w:val="false"/>
          <w:color w:val="000000"/>
          <w:sz w:val="28"/>
        </w:rPr>
        <w:t>
      5) Қордың күнтізбелік айдың нәтижесі бойынша Кастодианның шот-фактурасын алған күннен бастап __ жұмыс күнінен кешіктірмей Кастодианның қызметі үшін ақы төлеу міндеті енгізілуі тиіс.</w:t>
      </w:r>
    </w:p>
    <w:bookmarkEnd w:id="125"/>
    <w:bookmarkStart w:name="z129" w:id="126"/>
    <w:p>
      <w:pPr>
        <w:spacing w:after="0"/>
        <w:ind w:left="0"/>
        <w:jc w:val="left"/>
      </w:pPr>
      <w:r>
        <w:rPr>
          <w:rFonts w:ascii="Times New Roman"/>
          <w:b/>
          <w:i w:val="false"/>
          <w:color w:val="000000"/>
        </w:rPr>
        <w:t xml:space="preserve"> 13. Басқа да талаптар</w:t>
      </w:r>
    </w:p>
    <w:bookmarkEnd w:id="126"/>
    <w:bookmarkStart w:name="z130" w:id="127"/>
    <w:p>
      <w:pPr>
        <w:spacing w:after="0"/>
        <w:ind w:left="0"/>
        <w:jc w:val="both"/>
      </w:pPr>
      <w:r>
        <w:rPr>
          <w:rFonts w:ascii="Times New Roman"/>
          <w:b w:val="false"/>
          <w:i w:val="false"/>
          <w:color w:val="000000"/>
          <w:sz w:val="28"/>
        </w:rPr>
        <w:t>
      39. Тараптар Қазақстан Республикасының осы Шарттың мәніне қатысты және осы Шарт бойынша тараптардың қатынастарын реттейтін заңнамасын сақтауға міндеттенеді.</w:t>
      </w:r>
    </w:p>
    <w:bookmarkEnd w:id="127"/>
    <w:bookmarkStart w:name="z131" w:id="128"/>
    <w:p>
      <w:pPr>
        <w:spacing w:after="0"/>
        <w:ind w:left="0"/>
        <w:jc w:val="both"/>
      </w:pPr>
      <w:r>
        <w:rPr>
          <w:rFonts w:ascii="Times New Roman"/>
          <w:b w:val="false"/>
          <w:i w:val="false"/>
          <w:color w:val="000000"/>
          <w:sz w:val="28"/>
        </w:rPr>
        <w:t>
      40. Осы Шарт әрқайсысының заң күшi бiрдей мемлекеттiк және орыс тiлдерiнде үш дана етiп жасалды: әрбір тарапқа бір-бірден, үшінші данасы уәкілетті мемлекеттік орган үшін.</w:t>
      </w:r>
    </w:p>
    <w:bookmarkEnd w:id="128"/>
    <w:bookmarkStart w:name="z132" w:id="129"/>
    <w:p>
      <w:pPr>
        <w:spacing w:after="0"/>
        <w:ind w:left="0"/>
        <w:jc w:val="both"/>
      </w:pPr>
      <w:r>
        <w:rPr>
          <w:rFonts w:ascii="Times New Roman"/>
          <w:b w:val="false"/>
          <w:i w:val="false"/>
          <w:color w:val="000000"/>
          <w:sz w:val="28"/>
        </w:rPr>
        <w:t>
      41.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басымды болып табылады және тараптар ең алдымен осы Шарттың ережелерін басшылыққа алады.</w:t>
      </w:r>
    </w:p>
    <w:bookmarkEnd w:id="129"/>
    <w:bookmarkStart w:name="z133" w:id="130"/>
    <w:p>
      <w:pPr>
        <w:spacing w:after="0"/>
        <w:ind w:left="0"/>
        <w:jc w:val="both"/>
      </w:pPr>
      <w:r>
        <w:rPr>
          <w:rFonts w:ascii="Times New Roman"/>
          <w:b w:val="false"/>
          <w:i w:val="false"/>
          <w:color w:val="000000"/>
          <w:sz w:val="28"/>
        </w:rPr>
        <w:t>
      42. Осы Шартқа өзгерістер мен толықтырулар тараптардың жазбаша келісімі бойынша осы Шарттың ажырамас бөлігі болып табылатын қосымша келісімге қол қою арқылы енгізіледі. Тараптардың осы Шарт бойынша реттелмеген дауларын Қазақстан Республикасының соттары қарайды.</w:t>
      </w:r>
    </w:p>
    <w:bookmarkEnd w:id="130"/>
    <w:bookmarkStart w:name="z134" w:id="131"/>
    <w:p>
      <w:pPr>
        <w:spacing w:after="0"/>
        <w:ind w:left="0"/>
        <w:jc w:val="both"/>
      </w:pPr>
      <w:r>
        <w:rPr>
          <w:rFonts w:ascii="Times New Roman"/>
          <w:b w:val="false"/>
          <w:i w:val="false"/>
          <w:color w:val="000000"/>
          <w:sz w:val="28"/>
        </w:rPr>
        <w:t>
      43. Тараптардың ешқайсысы да осы Шарт бойынша құқықтарын немесе міндеттемелерін үшінші тұлғаға өткізуге немесе беруге құқылы емес.</w:t>
      </w:r>
    </w:p>
    <w:bookmarkEnd w:id="131"/>
    <w:bookmarkStart w:name="z135" w:id="132"/>
    <w:p>
      <w:pPr>
        <w:spacing w:after="0"/>
        <w:ind w:left="0"/>
        <w:jc w:val="left"/>
      </w:pPr>
      <w:r>
        <w:rPr>
          <w:rFonts w:ascii="Times New Roman"/>
          <w:b/>
          <w:i w:val="false"/>
          <w:color w:val="000000"/>
        </w:rPr>
        <w:t xml:space="preserve"> 14. Тараптардың деректемелері және қолдары</w:t>
      </w:r>
    </w:p>
    <w:bookmarkEnd w:id="132"/>
    <w:p>
      <w:pPr>
        <w:spacing w:after="0"/>
        <w:ind w:left="0"/>
        <w:jc w:val="both"/>
      </w:pPr>
      <w:r>
        <w:rPr>
          <w:rFonts w:ascii="Times New Roman"/>
          <w:b w:val="false"/>
          <w:i w:val="false"/>
          <w:color w:val="ff0000"/>
          <w:sz w:val="28"/>
        </w:rPr>
        <w:t xml:space="preserve">
      Ескерту. 14-бөлім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(Қордың деректемелері, бизнес-сәйкестендіру нөмірі, пошталық мекенжайы, телефондары, банктік сәйкестендіру коды, жеке сәйкестендіру коды, бенефициар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(Кастодианның деректемелері, бизнес-сәйкестендіру нөмірі, пошталық мекенжайы, телефоны, банктік сәйкестендіру коды, жеке сәйкестендіру коды, бенефициар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(Қор өкілінің тегі, аты, әкесінің аты (бар болса) қолы)</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(Кастодиан өкілінің тегі, аты, әкесінің аты (бар болса) қолы)</w:t>
            </w:r>
          </w:p>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