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6aca" w14:textId="1b16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жүйесінің қызметкерлері лауазымдарының санаттарына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Бас прокурорының 2013 жылғы 28 тамыздағы № 90 бұйрығы. Қазақстан Республикасының Әділет министрлігінде 2013 жылы 04 қазанда № 8780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Бас Прокурорының 22.02.2018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22.02.2018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Республикасының прокуратура органдары жүйесінің қызметкерлері лауазымдарының санаттарына қойылатын біліктілік талаптары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22.02.2018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Кадр жұмысы департаментінің бастығы осы бұйрықты Қазақстан Республикасының Әділет министрлігінде мемлекеттік тіркеуден өткізуге шаралар қабылдасын.</w:t>
      </w:r>
    </w:p>
    <w:bookmarkEnd w:id="2"/>
    <w:bookmarkStart w:name="z4" w:id="3"/>
    <w:p>
      <w:pPr>
        <w:spacing w:after="0"/>
        <w:ind w:left="0"/>
        <w:jc w:val="both"/>
      </w:pPr>
      <w:r>
        <w:rPr>
          <w:rFonts w:ascii="Times New Roman"/>
          <w:b w:val="false"/>
          <w:i w:val="false"/>
          <w:color w:val="000000"/>
          <w:sz w:val="28"/>
        </w:rPr>
        <w:t>
      3. Осы бұйрықпен Қазақстан Республикасының прокуратура органдары, ведомстволары мен мекемелерінің барлық қызметкерлері таныстырылсын.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прокуратурасының Кадр жұмысы департаментіне жүктелсін.</w:t>
      </w:r>
    </w:p>
    <w:bookmarkEnd w:id="4"/>
    <w:bookmarkStart w:name="z6" w:id="5"/>
    <w:p>
      <w:pPr>
        <w:spacing w:after="0"/>
        <w:ind w:left="0"/>
        <w:jc w:val="both"/>
      </w:pPr>
      <w:r>
        <w:rPr>
          <w:rFonts w:ascii="Times New Roman"/>
          <w:b w:val="false"/>
          <w:i w:val="false"/>
          <w:color w:val="000000"/>
          <w:sz w:val="28"/>
        </w:rPr>
        <w:t>
      5. Аталған бұйрық алғашқы ресми жарияланған күнінен он күнтізбелік күн өткеннен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агенттігінің Төрағасы   </w:t>
      </w:r>
    </w:p>
    <w:p>
      <w:pPr>
        <w:spacing w:after="0"/>
        <w:ind w:left="0"/>
        <w:jc w:val="both"/>
      </w:pPr>
      <w:r>
        <w:rPr>
          <w:rFonts w:ascii="Times New Roman"/>
          <w:b w:val="false"/>
          <w:i w:val="false"/>
          <w:color w:val="000000"/>
          <w:sz w:val="28"/>
        </w:rPr>
        <w:t xml:space="preserve">
      ______________________ А. Байменов   </w:t>
      </w:r>
    </w:p>
    <w:p>
      <w:pPr>
        <w:spacing w:after="0"/>
        <w:ind w:left="0"/>
        <w:jc w:val="both"/>
      </w:pPr>
      <w:r>
        <w:rPr>
          <w:rFonts w:ascii="Times New Roman"/>
          <w:b w:val="false"/>
          <w:i w:val="false"/>
          <w:color w:val="000000"/>
          <w:sz w:val="28"/>
        </w:rPr>
        <w:t>
      29 тамыз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2013 жылғы 28 тамыздағы</w:t>
            </w:r>
            <w:r>
              <w:br/>
            </w:r>
            <w:r>
              <w:rPr>
                <w:rFonts w:ascii="Times New Roman"/>
                <w:b w:val="false"/>
                <w:i w:val="false"/>
                <w:color w:val="000000"/>
                <w:sz w:val="20"/>
              </w:rPr>
              <w:t>№ 90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прокуратура органдары жүйесі қызметкерлерінің  лауазымдары санаттары үшін қойылатын үлгілік біліктілік талаптары</w:t>
      </w:r>
    </w:p>
    <w:bookmarkEnd w:id="6"/>
    <w:p>
      <w:pPr>
        <w:spacing w:after="0"/>
        <w:ind w:left="0"/>
        <w:jc w:val="both"/>
      </w:pPr>
      <w:r>
        <w:rPr>
          <w:rFonts w:ascii="Times New Roman"/>
          <w:b w:val="false"/>
          <w:i w:val="false"/>
          <w:color w:val="ff0000"/>
          <w:sz w:val="28"/>
        </w:rPr>
        <w:t xml:space="preserve">
      Ескерту. Біліктілік талаптары жаңа редакцияда – ҚР Бас Прокурорының 18.02.2026 </w:t>
      </w:r>
      <w:r>
        <w:rPr>
          <w:rFonts w:ascii="Times New Roman"/>
          <w:b w:val="false"/>
          <w:i w:val="false"/>
          <w:color w:val="ff0000"/>
          <w:sz w:val="28"/>
        </w:rPr>
        <w:t>№ 26</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икеміне және дағдыларына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Прокурорының Аппарат басшысы,</w:t>
            </w:r>
          </w:p>
          <w:p>
            <w:pPr>
              <w:spacing w:after="20"/>
              <w:ind w:left="20"/>
              <w:jc w:val="both"/>
            </w:pPr>
            <w:r>
              <w:rPr>
                <w:rFonts w:ascii="Times New Roman"/>
                <w:b w:val="false"/>
                <w:i w:val="false"/>
                <w:color w:val="000000"/>
                <w:sz w:val="20"/>
              </w:rPr>
              <w:t xml:space="preserve">
Бас прокуратураның </w:t>
            </w:r>
          </w:p>
          <w:p>
            <w:pPr>
              <w:spacing w:after="20"/>
              <w:ind w:left="20"/>
              <w:jc w:val="both"/>
            </w:pPr>
            <w:r>
              <w:rPr>
                <w:rFonts w:ascii="Times New Roman"/>
                <w:b w:val="false"/>
                <w:i w:val="false"/>
                <w:color w:val="000000"/>
                <w:sz w:val="20"/>
              </w:rPr>
              <w:t>
Қызмет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он жылдан кем емес, оның ішінде осы санаттардағы нақты лауазымның тиісті бейіндік бағыты бойынша жұмыс өтілі бес жылдан кем емес, оның ішінде басшы лауазымдарда бес жылдан кем емес, оның ішінде нақты құрылымдық бөлімшенің штат кестесінде көзделген келесі төмен тұрған санаттағы немесе C-GP-2, C-OGP-3, C-AGP-3, C-KSGP-2, C-KIGP-2, C-VP-2, C-TP-3, C-SV-2, C-SVО-1, C-SVU-1, B-FM-2, B-FMО-1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p>
            <w:pPr>
              <w:spacing w:after="20"/>
              <w:ind w:left="20"/>
              <w:jc w:val="both"/>
            </w:pPr>
            <w:r>
              <w:rPr>
                <w:rFonts w:ascii="Times New Roman"/>
                <w:b w:val="false"/>
                <w:i w:val="false"/>
                <w:color w:val="000000"/>
                <w:sz w:val="20"/>
              </w:rPr>
              <w:t>
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p>
            <w:pPr>
              <w:spacing w:after="20"/>
              <w:ind w:left="20"/>
              <w:jc w:val="both"/>
            </w:pPr>
            <w:r>
              <w:rPr>
                <w:rFonts w:ascii="Times New Roman"/>
                <w:b w:val="false"/>
                <w:i w:val="false"/>
                <w:color w:val="000000"/>
                <w:sz w:val="20"/>
              </w:rPr>
              <w:t>
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C-VP-1, </w:t>
            </w:r>
          </w:p>
          <w:p>
            <w:pPr>
              <w:spacing w:after="20"/>
              <w:ind w:left="20"/>
              <w:jc w:val="both"/>
            </w:pPr>
            <w:r>
              <w:rPr>
                <w:rFonts w:ascii="Times New Roman"/>
                <w:b w:val="false"/>
                <w:i w:val="false"/>
                <w:color w:val="000000"/>
                <w:sz w:val="20"/>
              </w:rPr>
              <w:t xml:space="preserve">
C-AGP-1, </w:t>
            </w:r>
          </w:p>
          <w:p>
            <w:pPr>
              <w:spacing w:after="20"/>
              <w:ind w:left="20"/>
              <w:jc w:val="both"/>
            </w:pPr>
            <w:r>
              <w:rPr>
                <w:rFonts w:ascii="Times New Roman"/>
                <w:b w:val="false"/>
                <w:i w:val="false"/>
                <w:color w:val="000000"/>
                <w:sz w:val="20"/>
              </w:rPr>
              <w:t xml:space="preserve">
C-KSGP-1, </w:t>
            </w:r>
          </w:p>
          <w:p>
            <w:pPr>
              <w:spacing w:after="20"/>
              <w:ind w:left="20"/>
              <w:jc w:val="both"/>
            </w:pPr>
            <w:r>
              <w:rPr>
                <w:rFonts w:ascii="Times New Roman"/>
                <w:b w:val="false"/>
                <w:i w:val="false"/>
                <w:color w:val="000000"/>
                <w:sz w:val="20"/>
              </w:rPr>
              <w:t>
C-KIGP-1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әскери прокурор,</w:t>
            </w:r>
          </w:p>
          <w:p>
            <w:pPr>
              <w:spacing w:after="20"/>
              <w:ind w:left="20"/>
              <w:jc w:val="both"/>
            </w:pPr>
            <w:r>
              <w:rPr>
                <w:rFonts w:ascii="Times New Roman"/>
                <w:b w:val="false"/>
                <w:i w:val="false"/>
                <w:color w:val="000000"/>
                <w:sz w:val="20"/>
              </w:rPr>
              <w:t>
Құқық қорғау органдары академиясының ректоры,</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төрағасы,</w:t>
            </w:r>
          </w:p>
          <w:p>
            <w:pPr>
              <w:spacing w:after="20"/>
              <w:ind w:left="20"/>
              <w:jc w:val="both"/>
            </w:pPr>
            <w:r>
              <w:rPr>
                <w:rFonts w:ascii="Times New Roman"/>
                <w:b w:val="false"/>
                <w:i w:val="false"/>
                <w:color w:val="000000"/>
                <w:sz w:val="20"/>
              </w:rPr>
              <w:t>
Инвесторлардың құқықтарын қорғау комитетінің төрағасы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он жылдан кем емес, оның ішінде осы санаттардағы нақты лауазымның тиісті бейіндік бағыты бойынша жұмыс өтілі бес жылдан кем емес, оның ішінде басшы лауазымдарда төрт жылдан кем емес, оның ішінде С-GP-3, C-OGP-2, C-AGP-3, C-KSGP-2, C-KIGP-2, C-VP-2, C-TP-3, C-SV-2, C-SVО-1, C-SVU-1, B-FM-2, B-FMО-1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p>
            <w:pPr>
              <w:spacing w:after="20"/>
              <w:ind w:left="20"/>
              <w:jc w:val="both"/>
            </w:pPr>
            <w:r>
              <w:rPr>
                <w:rFonts w:ascii="Times New Roman"/>
                <w:b w:val="false"/>
                <w:i w:val="false"/>
                <w:color w:val="000000"/>
                <w:sz w:val="20"/>
              </w:rPr>
              <w:t>
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p>
            <w:pPr>
              <w:spacing w:after="20"/>
              <w:ind w:left="20"/>
              <w:jc w:val="both"/>
            </w:pPr>
            <w:r>
              <w:rPr>
                <w:rFonts w:ascii="Times New Roman"/>
                <w:b w:val="false"/>
                <w:i w:val="false"/>
                <w:color w:val="000000"/>
                <w:sz w:val="20"/>
              </w:rPr>
              <w:t>
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C-TP-1,</w:t>
            </w:r>
          </w:p>
          <w:p>
            <w:pPr>
              <w:spacing w:after="20"/>
              <w:ind w:left="20"/>
              <w:jc w:val="both"/>
            </w:pPr>
            <w:r>
              <w:rPr>
                <w:rFonts w:ascii="Times New Roman"/>
                <w:b w:val="false"/>
                <w:i w:val="false"/>
                <w:color w:val="000000"/>
                <w:sz w:val="20"/>
              </w:rPr>
              <w:t xml:space="preserve">
C-AGP-2, </w:t>
            </w:r>
          </w:p>
          <w:p>
            <w:pPr>
              <w:spacing w:after="20"/>
              <w:ind w:left="20"/>
              <w:jc w:val="both"/>
            </w:pPr>
            <w:r>
              <w:rPr>
                <w:rFonts w:ascii="Times New Roman"/>
                <w:b w:val="false"/>
                <w:i w:val="false"/>
                <w:color w:val="000000"/>
                <w:sz w:val="20"/>
              </w:rPr>
              <w:t>
C-AGP-3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көлік прокуроры, </w:t>
            </w:r>
          </w:p>
          <w:p>
            <w:pPr>
              <w:spacing w:after="20"/>
              <w:ind w:left="20"/>
              <w:jc w:val="both"/>
            </w:pPr>
            <w:r>
              <w:rPr>
                <w:rFonts w:ascii="Times New Roman"/>
                <w:b w:val="false"/>
                <w:i w:val="false"/>
                <w:color w:val="000000"/>
                <w:sz w:val="20"/>
              </w:rPr>
              <w:t>
Құқық қорғау органдары академиясының бірінші проректоры,</w:t>
            </w:r>
          </w:p>
          <w:p>
            <w:pPr>
              <w:spacing w:after="20"/>
              <w:ind w:left="20"/>
              <w:jc w:val="both"/>
            </w:pPr>
            <w:r>
              <w:rPr>
                <w:rFonts w:ascii="Times New Roman"/>
                <w:b w:val="false"/>
                <w:i w:val="false"/>
                <w:color w:val="000000"/>
                <w:sz w:val="20"/>
              </w:rPr>
              <w:t>
Құқық қорғау органдары академиясының проректоры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тоғыз жылдан кем емес, оның ішінде осы санаттардағы нақты лауазымның тиісті бейіндік бағыты бойынша жұмыс өтілі төрт жылдан кем емес, оның ішінде басшы лауазымдарда үш жылдан кем емес, оның ішінде нақты құрылымдық бөлімшенің штат кестесінде көзделген келесі төмен тұрған санаттағы немесе C-GP-3, C-KSGP-2, C-ОKSGP-1, C-АGP-4, C-VP-2, C-TP-3, C-OGP-3, C-KIGP-2, C-SV-2, C-SVO-1, C-SVU-1, B-FM-2, B-FMO-1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үш жылдан кем емес;</w:t>
            </w:r>
          </w:p>
          <w:p>
            <w:pPr>
              <w:spacing w:after="20"/>
              <w:ind w:left="20"/>
              <w:jc w:val="both"/>
            </w:pPr>
            <w:r>
              <w:rPr>
                <w:rFonts w:ascii="Times New Roman"/>
                <w:b w:val="false"/>
                <w:i w:val="false"/>
                <w:color w:val="000000"/>
                <w:sz w:val="20"/>
              </w:rPr>
              <w:t>
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p>
            <w:pPr>
              <w:spacing w:after="20"/>
              <w:ind w:left="20"/>
              <w:jc w:val="both"/>
            </w:pPr>
            <w:r>
              <w:rPr>
                <w:rFonts w:ascii="Times New Roman"/>
                <w:b w:val="false"/>
                <w:i w:val="false"/>
                <w:color w:val="000000"/>
                <w:sz w:val="20"/>
              </w:rPr>
              <w:t>
4) мемлекеттік қызметте жұмыс өтілі он бір жылдан кем емес, оның ішінде саяси не осы санаттардағы нақты лауазымдардың тиісті бейіндік бағытына сәйкес келетін "А" корпусындағы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C-GP-2, </w:t>
            </w:r>
          </w:p>
          <w:p>
            <w:pPr>
              <w:spacing w:after="20"/>
              <w:ind w:left="20"/>
              <w:jc w:val="both"/>
            </w:pPr>
            <w:r>
              <w:rPr>
                <w:rFonts w:ascii="Times New Roman"/>
                <w:b w:val="false"/>
                <w:i w:val="false"/>
                <w:color w:val="000000"/>
                <w:sz w:val="20"/>
              </w:rPr>
              <w:t xml:space="preserve">
C-OGP-1, </w:t>
            </w:r>
          </w:p>
          <w:p>
            <w:pPr>
              <w:spacing w:after="20"/>
              <w:ind w:left="20"/>
              <w:jc w:val="both"/>
            </w:pPr>
            <w:r>
              <w:rPr>
                <w:rFonts w:ascii="Times New Roman"/>
                <w:b w:val="false"/>
                <w:i w:val="false"/>
                <w:color w:val="000000"/>
                <w:sz w:val="20"/>
              </w:rPr>
              <w:t xml:space="preserve">
C-KSGP-2, </w:t>
            </w:r>
          </w:p>
          <w:p>
            <w:pPr>
              <w:spacing w:after="20"/>
              <w:ind w:left="20"/>
              <w:jc w:val="both"/>
            </w:pPr>
            <w:r>
              <w:rPr>
                <w:rFonts w:ascii="Times New Roman"/>
                <w:b w:val="false"/>
                <w:i w:val="false"/>
                <w:color w:val="000000"/>
                <w:sz w:val="20"/>
              </w:rPr>
              <w:t xml:space="preserve">
C-KIGP-2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прокуратурасының Департамент бастығы,</w:t>
            </w:r>
          </w:p>
          <w:p>
            <w:pPr>
              <w:spacing w:after="20"/>
              <w:ind w:left="20"/>
              <w:jc w:val="both"/>
            </w:pPr>
            <w:r>
              <w:rPr>
                <w:rFonts w:ascii="Times New Roman"/>
                <w:b w:val="false"/>
                <w:i w:val="false"/>
                <w:color w:val="000000"/>
                <w:sz w:val="20"/>
              </w:rPr>
              <w:t>
Бас прокуратурасының Қызмет бастығының орынбасары,</w:t>
            </w:r>
          </w:p>
          <w:p>
            <w:pPr>
              <w:spacing w:after="20"/>
              <w:ind w:left="20"/>
              <w:jc w:val="both"/>
            </w:pPr>
            <w:r>
              <w:rPr>
                <w:rFonts w:ascii="Times New Roman"/>
                <w:b w:val="false"/>
                <w:i w:val="false"/>
                <w:color w:val="000000"/>
                <w:sz w:val="20"/>
              </w:rPr>
              <w:t>
Бас Прокурордың аса маңызды тапсырмалар жөніндегі аға көмекшісі,</w:t>
            </w:r>
          </w:p>
          <w:p>
            <w:pPr>
              <w:spacing w:after="20"/>
              <w:ind w:left="20"/>
              <w:jc w:val="both"/>
            </w:pPr>
            <w:r>
              <w:rPr>
                <w:rFonts w:ascii="Times New Roman"/>
                <w:b w:val="false"/>
                <w:i w:val="false"/>
                <w:color w:val="000000"/>
                <w:sz w:val="20"/>
              </w:rPr>
              <w:t>
Облыс прокуроры және оған теңестірілген прокурор,</w:t>
            </w:r>
          </w:p>
          <w:p>
            <w:pPr>
              <w:spacing w:after="20"/>
              <w:ind w:left="20"/>
              <w:jc w:val="both"/>
            </w:pPr>
            <w:r>
              <w:rPr>
                <w:rFonts w:ascii="Times New Roman"/>
                <w:b w:val="false"/>
                <w:i w:val="false"/>
                <w:color w:val="000000"/>
                <w:sz w:val="20"/>
              </w:rPr>
              <w:t xml:space="preserve">
Құқықтық статистика және арнайы есепке алу жөніндегі комитеті төрағасының бірінші орынбасары, Құқықтық статистика және арнайы есепке алу жөніндегі комитеті төрағасының орынбасары, </w:t>
            </w:r>
          </w:p>
          <w:p>
            <w:pPr>
              <w:spacing w:after="20"/>
              <w:ind w:left="20"/>
              <w:jc w:val="both"/>
            </w:pPr>
            <w:r>
              <w:rPr>
                <w:rFonts w:ascii="Times New Roman"/>
                <w:b w:val="false"/>
                <w:i w:val="false"/>
                <w:color w:val="000000"/>
                <w:sz w:val="20"/>
              </w:rPr>
              <w:t>
Инвесторлардың құқықтарын қорғау комитеті төрағасының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тоғыз жылдан кем емес, 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оның ішінде нақты құрылымдық бөлімшенің штат кестесінде көзделген келесі төмен тұрған санаттағы немесе C-GP-4, C-OGP-3, C-АGP-4, C-KSGP-3, C-ОKSGP-1, C-KIGP-3, C-VP-2, C-TP-3, B-FM-3, B-FMO-2, C-SV-3, C-SVO-2, C-SVU-2, C-SN-1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p>
            <w:pPr>
              <w:spacing w:after="20"/>
              <w:ind w:left="20"/>
              <w:jc w:val="both"/>
            </w:pPr>
            <w:r>
              <w:rPr>
                <w:rFonts w:ascii="Times New Roman"/>
                <w:b w:val="false"/>
                <w:i w:val="false"/>
                <w:color w:val="000000"/>
                <w:sz w:val="20"/>
              </w:rPr>
              <w:t>
Кадрлық жұмыс департаментінің бастығы үшін бейіндік бағыт бойынша кемінде 3 жыл жұмыс өтілі болмаған жағдайда персоналды басқару жөніндегі сертификаттың (HR саласында) міндетті түрде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C-GP-3, </w:t>
            </w:r>
          </w:p>
          <w:p>
            <w:pPr>
              <w:spacing w:after="20"/>
              <w:ind w:left="20"/>
              <w:jc w:val="both"/>
            </w:pPr>
            <w:r>
              <w:rPr>
                <w:rFonts w:ascii="Times New Roman"/>
                <w:b w:val="false"/>
                <w:i w:val="false"/>
                <w:color w:val="000000"/>
                <w:sz w:val="20"/>
              </w:rPr>
              <w:t xml:space="preserve">
C-AGP-4, </w:t>
            </w:r>
          </w:p>
          <w:p>
            <w:pPr>
              <w:spacing w:after="20"/>
              <w:ind w:left="20"/>
              <w:jc w:val="both"/>
            </w:pPr>
            <w:r>
              <w:rPr>
                <w:rFonts w:ascii="Times New Roman"/>
                <w:b w:val="false"/>
                <w:i w:val="false"/>
                <w:color w:val="000000"/>
                <w:sz w:val="20"/>
              </w:rPr>
              <w:t>
C-TP-2,</w:t>
            </w:r>
          </w:p>
          <w:p>
            <w:pPr>
              <w:spacing w:after="20"/>
              <w:ind w:left="20"/>
              <w:jc w:val="both"/>
            </w:pPr>
            <w:r>
              <w:rPr>
                <w:rFonts w:ascii="Times New Roman"/>
                <w:b w:val="false"/>
                <w:i w:val="false"/>
                <w:color w:val="000000"/>
                <w:sz w:val="20"/>
              </w:rPr>
              <w:t xml:space="preserve">
C-TP-3, </w:t>
            </w:r>
          </w:p>
          <w:p>
            <w:pPr>
              <w:spacing w:after="20"/>
              <w:ind w:left="20"/>
              <w:jc w:val="both"/>
            </w:pPr>
            <w:r>
              <w:rPr>
                <w:rFonts w:ascii="Times New Roman"/>
                <w:b w:val="false"/>
                <w:i w:val="false"/>
                <w:color w:val="000000"/>
                <w:sz w:val="20"/>
              </w:rPr>
              <w:t xml:space="preserve">
C-OGP-2, </w:t>
            </w:r>
          </w:p>
          <w:p>
            <w:pPr>
              <w:spacing w:after="20"/>
              <w:ind w:left="20"/>
              <w:jc w:val="both"/>
            </w:pPr>
            <w:r>
              <w:rPr>
                <w:rFonts w:ascii="Times New Roman"/>
                <w:b w:val="false"/>
                <w:i w:val="false"/>
                <w:color w:val="000000"/>
                <w:sz w:val="20"/>
              </w:rPr>
              <w:t xml:space="preserve">
C-OGP-3, </w:t>
            </w:r>
          </w:p>
          <w:p>
            <w:pPr>
              <w:spacing w:after="20"/>
              <w:ind w:left="20"/>
              <w:jc w:val="both"/>
            </w:pPr>
            <w:r>
              <w:rPr>
                <w:rFonts w:ascii="Times New Roman"/>
                <w:b w:val="false"/>
                <w:i w:val="false"/>
                <w:color w:val="000000"/>
                <w:sz w:val="20"/>
              </w:rPr>
              <w:t xml:space="preserve">
C-OKSGP-1, </w:t>
            </w:r>
          </w:p>
          <w:p>
            <w:pPr>
              <w:spacing w:after="20"/>
              <w:ind w:left="20"/>
              <w:jc w:val="both"/>
            </w:pPr>
            <w:r>
              <w:rPr>
                <w:rFonts w:ascii="Times New Roman"/>
                <w:b w:val="false"/>
                <w:i w:val="false"/>
                <w:color w:val="000000"/>
                <w:sz w:val="20"/>
              </w:rPr>
              <w:t xml:space="preserve">
C-VP-2,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прокуратураның Департамент бастығының орынбасары, </w:t>
            </w:r>
          </w:p>
          <w:p>
            <w:pPr>
              <w:spacing w:after="20"/>
              <w:ind w:left="20"/>
              <w:jc w:val="both"/>
            </w:pPr>
            <w:r>
              <w:rPr>
                <w:rFonts w:ascii="Times New Roman"/>
                <w:b w:val="false"/>
                <w:i w:val="false"/>
                <w:color w:val="000000"/>
                <w:sz w:val="20"/>
              </w:rPr>
              <w:t>
Бас прокуратураның дербес басқарма бастығы,</w:t>
            </w:r>
          </w:p>
          <w:p>
            <w:pPr>
              <w:spacing w:after="20"/>
              <w:ind w:left="20"/>
              <w:jc w:val="both"/>
            </w:pPr>
            <w:r>
              <w:rPr>
                <w:rFonts w:ascii="Times New Roman"/>
                <w:b w:val="false"/>
                <w:i w:val="false"/>
                <w:color w:val="000000"/>
                <w:sz w:val="20"/>
              </w:rPr>
              <w:t xml:space="preserve">
Құқық қорғау органдары академиясының аппарат басшысы, </w:t>
            </w:r>
          </w:p>
          <w:p>
            <w:pPr>
              <w:spacing w:after="20"/>
              <w:ind w:left="20"/>
              <w:jc w:val="both"/>
            </w:pPr>
            <w:r>
              <w:rPr>
                <w:rFonts w:ascii="Times New Roman"/>
                <w:b w:val="false"/>
                <w:i w:val="false"/>
                <w:color w:val="000000"/>
                <w:sz w:val="20"/>
              </w:rPr>
              <w:t>
Құқық қорғау органдары академиясының Институтының директоры, Құқық қорғау органдары академиясының профессоры,</w:t>
            </w:r>
          </w:p>
          <w:p>
            <w:pPr>
              <w:spacing w:after="20"/>
              <w:ind w:left="20"/>
              <w:jc w:val="both"/>
            </w:pPr>
            <w:r>
              <w:rPr>
                <w:rFonts w:ascii="Times New Roman"/>
                <w:b w:val="false"/>
                <w:i w:val="false"/>
                <w:color w:val="000000"/>
                <w:sz w:val="20"/>
              </w:rPr>
              <w:t>
Бас көлік прокурорының бірінші орынбасары,</w:t>
            </w:r>
          </w:p>
          <w:p>
            <w:pPr>
              <w:spacing w:after="20"/>
              <w:ind w:left="20"/>
              <w:jc w:val="both"/>
            </w:pPr>
            <w:r>
              <w:rPr>
                <w:rFonts w:ascii="Times New Roman"/>
                <w:b w:val="false"/>
                <w:i w:val="false"/>
                <w:color w:val="000000"/>
                <w:sz w:val="20"/>
              </w:rPr>
              <w:t>
Бас көлік прокурорының орынбасары,</w:t>
            </w:r>
          </w:p>
          <w:p>
            <w:pPr>
              <w:spacing w:after="20"/>
              <w:ind w:left="20"/>
              <w:jc w:val="both"/>
            </w:pPr>
            <w:r>
              <w:rPr>
                <w:rFonts w:ascii="Times New Roman"/>
                <w:b w:val="false"/>
                <w:i w:val="false"/>
                <w:color w:val="000000"/>
                <w:sz w:val="20"/>
              </w:rPr>
              <w:t xml:space="preserve">
Облыс прокурорының және оған теңестірілген прокурордың бірінші орынбасары, </w:t>
            </w:r>
          </w:p>
          <w:p>
            <w:pPr>
              <w:spacing w:after="20"/>
              <w:ind w:left="20"/>
              <w:jc w:val="both"/>
            </w:pPr>
            <w:r>
              <w:rPr>
                <w:rFonts w:ascii="Times New Roman"/>
                <w:b w:val="false"/>
                <w:i w:val="false"/>
                <w:color w:val="000000"/>
                <w:sz w:val="20"/>
              </w:rPr>
              <w:t>
Облыс прокурорының және оған теңестірілген прокурордың орынбасары,</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аумақтық және оған теңестірілген органының бастығы,</w:t>
            </w:r>
          </w:p>
          <w:p>
            <w:pPr>
              <w:spacing w:after="20"/>
              <w:ind w:left="20"/>
              <w:jc w:val="both"/>
            </w:pPr>
            <w:r>
              <w:rPr>
                <w:rFonts w:ascii="Times New Roman"/>
                <w:b w:val="false"/>
                <w:i w:val="false"/>
                <w:color w:val="000000"/>
                <w:sz w:val="20"/>
              </w:rPr>
              <w:t xml:space="preserve">
Бас әскери прокурордың бірінші орынбасары, </w:t>
            </w:r>
          </w:p>
          <w:p>
            <w:pPr>
              <w:spacing w:after="20"/>
              <w:ind w:left="20"/>
              <w:jc w:val="both"/>
            </w:pPr>
            <w:r>
              <w:rPr>
                <w:rFonts w:ascii="Times New Roman"/>
                <w:b w:val="false"/>
                <w:i w:val="false"/>
                <w:color w:val="000000"/>
                <w:sz w:val="20"/>
              </w:rPr>
              <w:t>
Бас әскери прокурордың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C-KIGP-4,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p>
            <w:pPr>
              <w:spacing w:after="20"/>
              <w:ind w:left="20"/>
              <w:jc w:val="both"/>
            </w:pPr>
            <w:r>
              <w:rPr>
                <w:rFonts w:ascii="Times New Roman"/>
                <w:b w:val="false"/>
                <w:i w:val="false"/>
                <w:color w:val="000000"/>
                <w:sz w:val="20"/>
              </w:rPr>
              <w:t>
Кадрлық жұмыс департаментіні бастығының орынбасары үшін бейіндік бағыт бойынша кемінде 3 жыл жұмыс өтілі болмаған жағдайда персоналды басқару жөніндегі сертификаттың (HR саласында) міндетті түрде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C-GP-4, </w:t>
            </w:r>
          </w:p>
          <w:p>
            <w:pPr>
              <w:spacing w:after="20"/>
              <w:ind w:left="20"/>
              <w:jc w:val="both"/>
            </w:pPr>
            <w:r>
              <w:rPr>
                <w:rFonts w:ascii="Times New Roman"/>
                <w:b w:val="false"/>
                <w:i w:val="false"/>
                <w:color w:val="000000"/>
                <w:sz w:val="20"/>
              </w:rPr>
              <w:t xml:space="preserve">
C-AGP-5, </w:t>
            </w:r>
          </w:p>
          <w:p>
            <w:pPr>
              <w:spacing w:after="20"/>
              <w:ind w:left="20"/>
              <w:jc w:val="both"/>
            </w:pPr>
            <w:r>
              <w:rPr>
                <w:rFonts w:ascii="Times New Roman"/>
                <w:b w:val="false"/>
                <w:i w:val="false"/>
                <w:color w:val="000000"/>
                <w:sz w:val="20"/>
              </w:rPr>
              <w:t xml:space="preserve">
C-KSGP-3, </w:t>
            </w:r>
          </w:p>
          <w:p>
            <w:pPr>
              <w:spacing w:after="20"/>
              <w:ind w:left="20"/>
              <w:jc w:val="both"/>
            </w:pPr>
            <w:r>
              <w:rPr>
                <w:rFonts w:ascii="Times New Roman"/>
                <w:b w:val="false"/>
                <w:i w:val="false"/>
                <w:color w:val="000000"/>
                <w:sz w:val="20"/>
              </w:rPr>
              <w:t xml:space="preserve">
C-KIGP-3, </w:t>
            </w:r>
          </w:p>
          <w:p>
            <w:pPr>
              <w:spacing w:after="20"/>
              <w:ind w:left="20"/>
              <w:jc w:val="both"/>
            </w:pPr>
            <w:r>
              <w:rPr>
                <w:rFonts w:ascii="Times New Roman"/>
                <w:b w:val="false"/>
                <w:i w:val="false"/>
                <w:color w:val="000000"/>
                <w:sz w:val="20"/>
              </w:rPr>
              <w:t>
C-OKSGP-2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прокуратураның басқарма бастығы, </w:t>
            </w:r>
          </w:p>
          <w:p>
            <w:pPr>
              <w:spacing w:after="20"/>
              <w:ind w:left="20"/>
              <w:jc w:val="both"/>
            </w:pPr>
            <w:r>
              <w:rPr>
                <w:rFonts w:ascii="Times New Roman"/>
                <w:b w:val="false"/>
                <w:i w:val="false"/>
                <w:color w:val="000000"/>
                <w:sz w:val="20"/>
              </w:rPr>
              <w:t xml:space="preserve">
Бас прокуратураның дербес басқарма бастығының орынбасары, </w:t>
            </w:r>
          </w:p>
          <w:p>
            <w:pPr>
              <w:spacing w:after="20"/>
              <w:ind w:left="20"/>
              <w:jc w:val="both"/>
            </w:pPr>
            <w:r>
              <w:rPr>
                <w:rFonts w:ascii="Times New Roman"/>
                <w:b w:val="false"/>
                <w:i w:val="false"/>
                <w:color w:val="000000"/>
                <w:sz w:val="20"/>
              </w:rPr>
              <w:t>
Бас Прокурордың аға көмекшісі,</w:t>
            </w:r>
          </w:p>
          <w:p>
            <w:pPr>
              <w:spacing w:after="20"/>
              <w:ind w:left="20"/>
              <w:jc w:val="both"/>
            </w:pPr>
            <w:r>
              <w:rPr>
                <w:rFonts w:ascii="Times New Roman"/>
                <w:b w:val="false"/>
                <w:i w:val="false"/>
                <w:color w:val="000000"/>
                <w:sz w:val="20"/>
              </w:rPr>
              <w:t xml:space="preserve">
Құқық қорғау органдары академия институты директорының орынбасары, </w:t>
            </w:r>
          </w:p>
          <w:p>
            <w:pPr>
              <w:spacing w:after="20"/>
              <w:ind w:left="20"/>
              <w:jc w:val="both"/>
            </w:pPr>
            <w:r>
              <w:rPr>
                <w:rFonts w:ascii="Times New Roman"/>
                <w:b w:val="false"/>
                <w:i w:val="false"/>
                <w:color w:val="000000"/>
                <w:sz w:val="20"/>
              </w:rPr>
              <w:t>
Құқық қорғау органдары академия факультетінің деканы,</w:t>
            </w:r>
          </w:p>
          <w:p>
            <w:pPr>
              <w:spacing w:after="20"/>
              <w:ind w:left="20"/>
              <w:jc w:val="both"/>
            </w:pPr>
            <w:r>
              <w:rPr>
                <w:rFonts w:ascii="Times New Roman"/>
                <w:b w:val="false"/>
                <w:i w:val="false"/>
                <w:color w:val="000000"/>
                <w:sz w:val="20"/>
              </w:rPr>
              <w:t xml:space="preserve">
Құқықтық статистика және арнайы есепке алу жөніндегі комитеттің басқарма бастығы, </w:t>
            </w:r>
          </w:p>
          <w:p>
            <w:pPr>
              <w:spacing w:after="20"/>
              <w:ind w:left="20"/>
              <w:jc w:val="both"/>
            </w:pPr>
            <w:r>
              <w:rPr>
                <w:rFonts w:ascii="Times New Roman"/>
                <w:b w:val="false"/>
                <w:i w:val="false"/>
                <w:color w:val="000000"/>
                <w:sz w:val="20"/>
              </w:rPr>
              <w:t>
Инвесторлардың құқықтарын қорғау комитетінің басқарма бастығы,</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аумақтық және оған теңестірілген органы бастығының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C-KIGP-4,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p>
            <w:pPr>
              <w:spacing w:after="20"/>
              <w:ind w:left="20"/>
              <w:jc w:val="both"/>
            </w:pPr>
            <w:r>
              <w:rPr>
                <w:rFonts w:ascii="Times New Roman"/>
                <w:b w:val="false"/>
                <w:i w:val="false"/>
                <w:color w:val="000000"/>
                <w:sz w:val="20"/>
              </w:rPr>
              <w:t>
Кадрлық жұмыс департаментіні басқармасының бастығы үшін бейіндік бағыт бойынша кемінде 3 жыл жұмыс өтілі болмаған жағдайда персоналды басқару жөніндегі сертификаттың (HR саласында) міндетті түрде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C-TP-4, </w:t>
            </w:r>
          </w:p>
          <w:p>
            <w:pPr>
              <w:spacing w:after="20"/>
              <w:ind w:left="20"/>
              <w:jc w:val="both"/>
            </w:pPr>
            <w:r>
              <w:rPr>
                <w:rFonts w:ascii="Times New Roman"/>
                <w:b w:val="false"/>
                <w:i w:val="false"/>
                <w:color w:val="000000"/>
                <w:sz w:val="20"/>
              </w:rPr>
              <w:t xml:space="preserve">
C-OGP-4, </w:t>
            </w:r>
          </w:p>
          <w:p>
            <w:pPr>
              <w:spacing w:after="20"/>
              <w:ind w:left="20"/>
              <w:jc w:val="both"/>
            </w:pPr>
            <w:r>
              <w:rPr>
                <w:rFonts w:ascii="Times New Roman"/>
                <w:b w:val="false"/>
                <w:i w:val="false"/>
                <w:color w:val="000000"/>
                <w:sz w:val="20"/>
              </w:rPr>
              <w:t xml:space="preserve">
C-VP-3, </w:t>
            </w:r>
          </w:p>
          <w:p>
            <w:pPr>
              <w:spacing w:after="20"/>
              <w:ind w:left="20"/>
              <w:jc w:val="both"/>
            </w:pPr>
            <w:r>
              <w:rPr>
                <w:rFonts w:ascii="Times New Roman"/>
                <w:b w:val="false"/>
                <w:i w:val="false"/>
                <w:color w:val="000000"/>
                <w:sz w:val="20"/>
              </w:rPr>
              <w:t xml:space="preserve">
C-RTP-1, </w:t>
            </w:r>
          </w:p>
          <w:p>
            <w:pPr>
              <w:spacing w:after="20"/>
              <w:ind w:left="20"/>
              <w:jc w:val="both"/>
            </w:pPr>
            <w:r>
              <w:rPr>
                <w:rFonts w:ascii="Times New Roman"/>
                <w:b w:val="false"/>
                <w:i w:val="false"/>
                <w:color w:val="000000"/>
                <w:sz w:val="20"/>
              </w:rPr>
              <w:t xml:space="preserve">
C-RVP-1, </w:t>
            </w:r>
          </w:p>
          <w:p>
            <w:pPr>
              <w:spacing w:after="20"/>
              <w:ind w:left="20"/>
              <w:jc w:val="both"/>
            </w:pPr>
            <w:r>
              <w:rPr>
                <w:rFonts w:ascii="Times New Roman"/>
                <w:b w:val="false"/>
                <w:i w:val="false"/>
                <w:color w:val="000000"/>
                <w:sz w:val="20"/>
              </w:rPr>
              <w:t xml:space="preserve">
C-GVP-1, </w:t>
            </w:r>
          </w:p>
          <w:p>
            <w:pPr>
              <w:spacing w:after="20"/>
              <w:ind w:left="20"/>
              <w:jc w:val="both"/>
            </w:pPr>
            <w:r>
              <w:rPr>
                <w:rFonts w:ascii="Times New Roman"/>
                <w:b w:val="false"/>
                <w:i w:val="false"/>
                <w:color w:val="000000"/>
                <w:sz w:val="20"/>
              </w:rPr>
              <w:t>
C-RGP-1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көлік прокуратурасының басқарма бастығы, Бас көлік прокурорының аға көмекшісі,</w:t>
            </w:r>
          </w:p>
          <w:p>
            <w:pPr>
              <w:spacing w:after="20"/>
              <w:ind w:left="20"/>
              <w:jc w:val="both"/>
            </w:pPr>
            <w:r>
              <w:rPr>
                <w:rFonts w:ascii="Times New Roman"/>
                <w:b w:val="false"/>
                <w:i w:val="false"/>
                <w:color w:val="000000"/>
                <w:sz w:val="20"/>
              </w:rPr>
              <w:t xml:space="preserve">
Облыс прокуратурасының және оған теңестірілген прокуратураның басқарма бастығы, </w:t>
            </w:r>
          </w:p>
          <w:p>
            <w:pPr>
              <w:spacing w:after="20"/>
              <w:ind w:left="20"/>
              <w:jc w:val="both"/>
            </w:pPr>
            <w:r>
              <w:rPr>
                <w:rFonts w:ascii="Times New Roman"/>
                <w:b w:val="false"/>
                <w:i w:val="false"/>
                <w:color w:val="000000"/>
                <w:sz w:val="20"/>
              </w:rPr>
              <w:t>
Облыс прокурорының және оған теңестірілген прокурордың аға көмекшісі,</w:t>
            </w:r>
          </w:p>
          <w:p>
            <w:pPr>
              <w:spacing w:after="20"/>
              <w:ind w:left="20"/>
              <w:jc w:val="both"/>
            </w:pPr>
            <w:r>
              <w:rPr>
                <w:rFonts w:ascii="Times New Roman"/>
                <w:b w:val="false"/>
                <w:i w:val="false"/>
                <w:color w:val="000000"/>
                <w:sz w:val="20"/>
              </w:rPr>
              <w:t xml:space="preserve">
Бас әскери прокуратураның басқарма бастығы, </w:t>
            </w:r>
          </w:p>
          <w:p>
            <w:pPr>
              <w:spacing w:after="20"/>
              <w:ind w:left="20"/>
              <w:jc w:val="both"/>
            </w:pPr>
            <w:r>
              <w:rPr>
                <w:rFonts w:ascii="Times New Roman"/>
                <w:b w:val="false"/>
                <w:i w:val="false"/>
                <w:color w:val="000000"/>
                <w:sz w:val="20"/>
              </w:rPr>
              <w:t>
Бас әскери прокурордың аға көмекшісі,</w:t>
            </w:r>
          </w:p>
          <w:p>
            <w:pPr>
              <w:spacing w:after="20"/>
              <w:ind w:left="20"/>
              <w:jc w:val="both"/>
            </w:pPr>
            <w:r>
              <w:rPr>
                <w:rFonts w:ascii="Times New Roman"/>
                <w:b w:val="false"/>
                <w:i w:val="false"/>
                <w:color w:val="000000"/>
                <w:sz w:val="20"/>
              </w:rPr>
              <w:t>
Өңірлік көлік прокуроры,</w:t>
            </w:r>
          </w:p>
          <w:p>
            <w:pPr>
              <w:spacing w:after="20"/>
              <w:ind w:left="20"/>
              <w:jc w:val="both"/>
            </w:pPr>
            <w:r>
              <w:rPr>
                <w:rFonts w:ascii="Times New Roman"/>
                <w:b w:val="false"/>
                <w:i w:val="false"/>
                <w:color w:val="000000"/>
                <w:sz w:val="20"/>
              </w:rPr>
              <w:t>
Өңірлік әскери прокурор,</w:t>
            </w:r>
          </w:p>
          <w:p>
            <w:pPr>
              <w:spacing w:after="20"/>
              <w:ind w:left="20"/>
              <w:jc w:val="both"/>
            </w:pPr>
            <w:r>
              <w:rPr>
                <w:rFonts w:ascii="Times New Roman"/>
                <w:b w:val="false"/>
                <w:i w:val="false"/>
                <w:color w:val="000000"/>
                <w:sz w:val="20"/>
              </w:rPr>
              <w:t xml:space="preserve">
Гарнизонның, әскердің әскери прокуроры, </w:t>
            </w:r>
          </w:p>
          <w:p>
            <w:pPr>
              <w:spacing w:after="20"/>
              <w:ind w:left="20"/>
              <w:jc w:val="both"/>
            </w:pPr>
            <w:r>
              <w:rPr>
                <w:rFonts w:ascii="Times New Roman"/>
                <w:b w:val="false"/>
                <w:i w:val="false"/>
                <w:color w:val="000000"/>
                <w:sz w:val="20"/>
              </w:rPr>
              <w:t>
Аудандық және оған теңестірілген прокурор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жеті жылдан кем емес, 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C-OGP-6, C-AGP-7, C-KSGP-4, C-KIGP-4, C-VP-5, C-TP-7, C-OKSGP-5, C-GVP-2, C-RVP-3, C-RTP-2, C-RGP-2, B-FM-5, B-FMО-4, C-SV-5, C-SVО-4, C-SVR-3, C-SVU-4, C-SN-3, С-SSP-2, C-SGU-6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C-RTP-1, C-RGP-1, C-RVP-1, C-GVP-1 санаттарынан басқа) басшылық лауазымдарда жұмыс өтілі үш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p>
            <w:pPr>
              <w:spacing w:after="20"/>
              <w:ind w:left="20"/>
              <w:jc w:val="both"/>
            </w:pPr>
            <w:r>
              <w:rPr>
                <w:rFonts w:ascii="Times New Roman"/>
                <w:b w:val="false"/>
                <w:i w:val="false"/>
                <w:color w:val="000000"/>
                <w:sz w:val="20"/>
              </w:rPr>
              <w:t>
Аумақтық кадр қызметтерінің басшылары үшін бейіндік бағыт бойынша кемінде 3 жыл жұмыс өтілі болмаған жағдайда персоналды басқару бойынша сертификаттың (HR саласында) міндетті түрде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C-GP-5, </w:t>
            </w:r>
          </w:p>
          <w:p>
            <w:pPr>
              <w:spacing w:after="20"/>
              <w:ind w:left="20"/>
              <w:jc w:val="both"/>
            </w:pPr>
            <w:r>
              <w:rPr>
                <w:rFonts w:ascii="Times New Roman"/>
                <w:b w:val="false"/>
                <w:i w:val="false"/>
                <w:color w:val="000000"/>
                <w:sz w:val="20"/>
              </w:rPr>
              <w:t>
C-AGP-6,</w:t>
            </w:r>
          </w:p>
          <w:p>
            <w:pPr>
              <w:spacing w:after="20"/>
              <w:ind w:left="20"/>
              <w:jc w:val="both"/>
            </w:pPr>
            <w:r>
              <w:rPr>
                <w:rFonts w:ascii="Times New Roman"/>
                <w:b w:val="false"/>
                <w:i w:val="false"/>
                <w:color w:val="000000"/>
                <w:sz w:val="20"/>
              </w:rPr>
              <w:t xml:space="preserve">
C-AGP-7, </w:t>
            </w:r>
          </w:p>
          <w:p>
            <w:pPr>
              <w:spacing w:after="20"/>
              <w:ind w:left="20"/>
              <w:jc w:val="both"/>
            </w:pPr>
            <w:r>
              <w:rPr>
                <w:rFonts w:ascii="Times New Roman"/>
                <w:b w:val="false"/>
                <w:i w:val="false"/>
                <w:color w:val="000000"/>
                <w:sz w:val="20"/>
              </w:rPr>
              <w:t xml:space="preserve">
C-KSGP-4, </w:t>
            </w:r>
          </w:p>
          <w:p>
            <w:pPr>
              <w:spacing w:after="20"/>
              <w:ind w:left="20"/>
              <w:jc w:val="both"/>
            </w:pPr>
            <w:r>
              <w:rPr>
                <w:rFonts w:ascii="Times New Roman"/>
                <w:b w:val="false"/>
                <w:i w:val="false"/>
                <w:color w:val="000000"/>
                <w:sz w:val="20"/>
              </w:rPr>
              <w:t xml:space="preserve">
C-KIGP-4, </w:t>
            </w:r>
          </w:p>
          <w:p>
            <w:pPr>
              <w:spacing w:after="20"/>
              <w:ind w:left="20"/>
              <w:jc w:val="both"/>
            </w:pPr>
            <w:r>
              <w:rPr>
                <w:rFonts w:ascii="Times New Roman"/>
                <w:b w:val="false"/>
                <w:i w:val="false"/>
                <w:color w:val="000000"/>
                <w:sz w:val="20"/>
              </w:rPr>
              <w:t xml:space="preserve">
C-VP-4, </w:t>
            </w:r>
          </w:p>
          <w:p>
            <w:pPr>
              <w:spacing w:after="20"/>
              <w:ind w:left="20"/>
              <w:jc w:val="both"/>
            </w:pPr>
            <w:r>
              <w:rPr>
                <w:rFonts w:ascii="Times New Roman"/>
                <w:b w:val="false"/>
                <w:i w:val="false"/>
                <w:color w:val="000000"/>
                <w:sz w:val="20"/>
              </w:rPr>
              <w:t xml:space="preserve">
C-TP-5, </w:t>
            </w:r>
          </w:p>
          <w:p>
            <w:pPr>
              <w:spacing w:after="20"/>
              <w:ind w:left="20"/>
              <w:jc w:val="both"/>
            </w:pPr>
            <w:r>
              <w:rPr>
                <w:rFonts w:ascii="Times New Roman"/>
                <w:b w:val="false"/>
                <w:i w:val="false"/>
                <w:color w:val="000000"/>
                <w:sz w:val="20"/>
              </w:rPr>
              <w:t xml:space="preserve">
C-OGP-5, </w:t>
            </w:r>
          </w:p>
          <w:p>
            <w:pPr>
              <w:spacing w:after="20"/>
              <w:ind w:left="20"/>
              <w:jc w:val="both"/>
            </w:pPr>
            <w:r>
              <w:rPr>
                <w:rFonts w:ascii="Times New Roman"/>
                <w:b w:val="false"/>
                <w:i w:val="false"/>
                <w:color w:val="000000"/>
                <w:sz w:val="20"/>
              </w:rPr>
              <w:t xml:space="preserve">
C-OKSGP-3,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прокуратураның басқарма бастығының орынбасары, </w:t>
            </w:r>
          </w:p>
          <w:p>
            <w:pPr>
              <w:spacing w:after="20"/>
              <w:ind w:left="20"/>
              <w:jc w:val="both"/>
            </w:pPr>
            <w:r>
              <w:rPr>
                <w:rFonts w:ascii="Times New Roman"/>
                <w:b w:val="false"/>
                <w:i w:val="false"/>
                <w:color w:val="000000"/>
                <w:sz w:val="20"/>
              </w:rPr>
              <w:t xml:space="preserve">
Бас прокуратураның бөлім бастығы, </w:t>
            </w:r>
          </w:p>
          <w:p>
            <w:pPr>
              <w:spacing w:after="20"/>
              <w:ind w:left="20"/>
              <w:jc w:val="both"/>
            </w:pPr>
            <w:r>
              <w:rPr>
                <w:rFonts w:ascii="Times New Roman"/>
                <w:b w:val="false"/>
                <w:i w:val="false"/>
                <w:color w:val="000000"/>
                <w:sz w:val="20"/>
              </w:rPr>
              <w:t>
Бас Прокурордың кеңесшісі, көмекшісі,</w:t>
            </w:r>
          </w:p>
          <w:p>
            <w:pPr>
              <w:spacing w:after="20"/>
              <w:ind w:left="20"/>
              <w:jc w:val="both"/>
            </w:pPr>
            <w:r>
              <w:rPr>
                <w:rFonts w:ascii="Times New Roman"/>
                <w:b w:val="false"/>
                <w:i w:val="false"/>
                <w:color w:val="000000"/>
                <w:sz w:val="20"/>
              </w:rPr>
              <w:t xml:space="preserve">
Құқық қорғау органдары академиясының басқарма бастығы, </w:t>
            </w:r>
          </w:p>
          <w:p>
            <w:pPr>
              <w:spacing w:after="20"/>
              <w:ind w:left="20"/>
              <w:jc w:val="both"/>
            </w:pPr>
            <w:r>
              <w:rPr>
                <w:rFonts w:ascii="Times New Roman"/>
                <w:b w:val="false"/>
                <w:i w:val="false"/>
                <w:color w:val="000000"/>
                <w:sz w:val="20"/>
              </w:rPr>
              <w:t xml:space="preserve">
Құқық қорғау органдары академияның орталығы бастығы, </w:t>
            </w:r>
          </w:p>
          <w:p>
            <w:pPr>
              <w:spacing w:after="20"/>
              <w:ind w:left="20"/>
              <w:jc w:val="both"/>
            </w:pPr>
            <w:r>
              <w:rPr>
                <w:rFonts w:ascii="Times New Roman"/>
                <w:b w:val="false"/>
                <w:i w:val="false"/>
                <w:color w:val="000000"/>
                <w:sz w:val="20"/>
              </w:rPr>
              <w:t xml:space="preserve">
Құқық қорғау органдары академияның кафедра меңгерушісі, </w:t>
            </w:r>
          </w:p>
          <w:p>
            <w:pPr>
              <w:spacing w:after="20"/>
              <w:ind w:left="20"/>
              <w:jc w:val="both"/>
            </w:pPr>
            <w:r>
              <w:rPr>
                <w:rFonts w:ascii="Times New Roman"/>
                <w:b w:val="false"/>
                <w:i w:val="false"/>
                <w:color w:val="000000"/>
                <w:sz w:val="20"/>
              </w:rPr>
              <w:t xml:space="preserve">
Құқық қорғау органдары академияның аға ғылыми қызметкері, </w:t>
            </w:r>
          </w:p>
          <w:p>
            <w:pPr>
              <w:spacing w:after="20"/>
              <w:ind w:left="20"/>
              <w:jc w:val="both"/>
            </w:pPr>
            <w:r>
              <w:rPr>
                <w:rFonts w:ascii="Times New Roman"/>
                <w:b w:val="false"/>
                <w:i w:val="false"/>
                <w:color w:val="000000"/>
                <w:sz w:val="20"/>
              </w:rPr>
              <w:t xml:space="preserve">
Құқық қорғау органдары академия ректорының көмекшісі, </w:t>
            </w:r>
          </w:p>
          <w:p>
            <w:pPr>
              <w:spacing w:after="20"/>
              <w:ind w:left="20"/>
              <w:jc w:val="both"/>
            </w:pPr>
            <w:r>
              <w:rPr>
                <w:rFonts w:ascii="Times New Roman"/>
                <w:b w:val="false"/>
                <w:i w:val="false"/>
                <w:color w:val="000000"/>
                <w:sz w:val="20"/>
              </w:rPr>
              <w:t>
Құқық қорғау органдары академияның Ғылыми кеңесінің хатшысы,</w:t>
            </w:r>
          </w:p>
          <w:p>
            <w:pPr>
              <w:spacing w:after="20"/>
              <w:ind w:left="20"/>
              <w:jc w:val="both"/>
            </w:pPr>
            <w:r>
              <w:rPr>
                <w:rFonts w:ascii="Times New Roman"/>
                <w:b w:val="false"/>
                <w:i w:val="false"/>
                <w:color w:val="000000"/>
                <w:sz w:val="20"/>
              </w:rPr>
              <w:t xml:space="preserve">
Құқық қорғау органдары академияның бөлім бастығы, Құқық қорғау органдары академияның кезекшілік бөлімінің бастығы, </w:t>
            </w:r>
          </w:p>
          <w:p>
            <w:pPr>
              <w:spacing w:after="20"/>
              <w:ind w:left="20"/>
              <w:jc w:val="both"/>
            </w:pPr>
            <w:r>
              <w:rPr>
                <w:rFonts w:ascii="Times New Roman"/>
                <w:b w:val="false"/>
                <w:i w:val="false"/>
                <w:color w:val="000000"/>
                <w:sz w:val="20"/>
              </w:rPr>
              <w:t>
Құқық қорғау органдары академияның жетекші ғылыми қызметкері,</w:t>
            </w:r>
          </w:p>
          <w:p>
            <w:pPr>
              <w:spacing w:after="20"/>
              <w:ind w:left="20"/>
              <w:jc w:val="both"/>
            </w:pPr>
            <w:r>
              <w:rPr>
                <w:rFonts w:ascii="Times New Roman"/>
                <w:b w:val="false"/>
                <w:i w:val="false"/>
                <w:color w:val="000000"/>
                <w:sz w:val="20"/>
              </w:rPr>
              <w:t xml:space="preserve">
Құқық қорғау органдары академия доценті, </w:t>
            </w:r>
          </w:p>
          <w:p>
            <w:pPr>
              <w:spacing w:after="20"/>
              <w:ind w:left="20"/>
              <w:jc w:val="both"/>
            </w:pPr>
            <w:r>
              <w:rPr>
                <w:rFonts w:ascii="Times New Roman"/>
                <w:b w:val="false"/>
                <w:i w:val="false"/>
                <w:color w:val="000000"/>
                <w:sz w:val="20"/>
              </w:rPr>
              <w:t xml:space="preserve">
Құқықтық статистика және арнайы есепке алу жөніндегі комитеттің бөлім бастығы, </w:t>
            </w:r>
          </w:p>
          <w:p>
            <w:pPr>
              <w:spacing w:after="20"/>
              <w:ind w:left="20"/>
              <w:jc w:val="both"/>
            </w:pPr>
            <w:r>
              <w:rPr>
                <w:rFonts w:ascii="Times New Roman"/>
                <w:b w:val="false"/>
                <w:i w:val="false"/>
                <w:color w:val="000000"/>
                <w:sz w:val="20"/>
              </w:rPr>
              <w:t xml:space="preserve">
Инвесторлардың құқықтарын қорғау комитетінің басқарма бастығының орынбасары, </w:t>
            </w:r>
          </w:p>
          <w:p>
            <w:pPr>
              <w:spacing w:after="20"/>
              <w:ind w:left="20"/>
              <w:jc w:val="both"/>
            </w:pPr>
            <w:r>
              <w:rPr>
                <w:rFonts w:ascii="Times New Roman"/>
                <w:b w:val="false"/>
                <w:i w:val="false"/>
                <w:color w:val="000000"/>
                <w:sz w:val="20"/>
              </w:rPr>
              <w:t>
Инвесторлардың құқықтарын қорғау комитетінің бөлім бастығы,</w:t>
            </w:r>
          </w:p>
          <w:p>
            <w:pPr>
              <w:spacing w:after="20"/>
              <w:ind w:left="20"/>
              <w:jc w:val="both"/>
            </w:pPr>
            <w:r>
              <w:rPr>
                <w:rFonts w:ascii="Times New Roman"/>
                <w:b w:val="false"/>
                <w:i w:val="false"/>
                <w:color w:val="000000"/>
                <w:sz w:val="20"/>
              </w:rPr>
              <w:t xml:space="preserve">
Бас әскери прокуратураның басқарма бастығының орынбасары, </w:t>
            </w:r>
          </w:p>
          <w:p>
            <w:pPr>
              <w:spacing w:after="20"/>
              <w:ind w:left="20"/>
              <w:jc w:val="both"/>
            </w:pPr>
            <w:r>
              <w:rPr>
                <w:rFonts w:ascii="Times New Roman"/>
                <w:b w:val="false"/>
                <w:i w:val="false"/>
                <w:color w:val="000000"/>
                <w:sz w:val="20"/>
              </w:rPr>
              <w:t xml:space="preserve">
Бас әскери прокуратураның бөлім бастығы, </w:t>
            </w:r>
          </w:p>
          <w:p>
            <w:pPr>
              <w:spacing w:after="20"/>
              <w:ind w:left="20"/>
              <w:jc w:val="both"/>
            </w:pPr>
            <w:r>
              <w:rPr>
                <w:rFonts w:ascii="Times New Roman"/>
                <w:b w:val="false"/>
                <w:i w:val="false"/>
                <w:color w:val="000000"/>
                <w:sz w:val="20"/>
              </w:rPr>
              <w:t>
Бас әскери прокурордың көмекшісі,</w:t>
            </w:r>
          </w:p>
          <w:p>
            <w:pPr>
              <w:spacing w:after="20"/>
              <w:ind w:left="20"/>
              <w:jc w:val="both"/>
            </w:pPr>
            <w:r>
              <w:rPr>
                <w:rFonts w:ascii="Times New Roman"/>
                <w:b w:val="false"/>
                <w:i w:val="false"/>
                <w:color w:val="000000"/>
                <w:sz w:val="20"/>
              </w:rPr>
              <w:t>
Бас көлік прокуратурасының басқарма бастығының орынбасары,</w:t>
            </w:r>
          </w:p>
          <w:p>
            <w:pPr>
              <w:spacing w:after="20"/>
              <w:ind w:left="20"/>
              <w:jc w:val="both"/>
            </w:pPr>
            <w:r>
              <w:rPr>
                <w:rFonts w:ascii="Times New Roman"/>
                <w:b w:val="false"/>
                <w:i w:val="false"/>
                <w:color w:val="000000"/>
                <w:sz w:val="20"/>
              </w:rPr>
              <w:t>
Облыс прокуратурасы мен оған теңестірілген прокуратураның басқарма бастығының орынбасары,</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аумақтық және оған теңестірілген органының басқарма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алты жылдан кем емес, 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C-KIGP-5, C-VP-5, C-TP-7, C-OGP-7, C-OKSGP-5, B-FM-6, B-FMО-5, C-SV-8, C-SVО-5, C-SVО-7 (C-SVR-3 санатындағы лауазымға орналасу үшін), C-SVR-4, C-SVU-5, C-SN-4, С-SSP-3, C-SGU-8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4) саяси немесе әкімшілік мемлекеттік лауазымдарда жұмыс өтілі жеті жылдан кем емес, оның ішінде осы санаттағы нақты лауазымдардың бейіндік бағытына сәйкес келетін басшылық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C-RTP-2, </w:t>
            </w:r>
          </w:p>
          <w:p>
            <w:pPr>
              <w:spacing w:after="20"/>
              <w:ind w:left="20"/>
              <w:jc w:val="both"/>
            </w:pPr>
            <w:r>
              <w:rPr>
                <w:rFonts w:ascii="Times New Roman"/>
                <w:b w:val="false"/>
                <w:i w:val="false"/>
                <w:color w:val="000000"/>
                <w:sz w:val="20"/>
              </w:rPr>
              <w:t xml:space="preserve">
С-RVP-2, </w:t>
            </w:r>
          </w:p>
          <w:p>
            <w:pPr>
              <w:spacing w:after="20"/>
              <w:ind w:left="20"/>
              <w:jc w:val="both"/>
            </w:pPr>
            <w:r>
              <w:rPr>
                <w:rFonts w:ascii="Times New Roman"/>
                <w:b w:val="false"/>
                <w:i w:val="false"/>
                <w:color w:val="000000"/>
                <w:sz w:val="20"/>
              </w:rPr>
              <w:t xml:space="preserve">
C-RVP-3, </w:t>
            </w:r>
          </w:p>
          <w:p>
            <w:pPr>
              <w:spacing w:after="20"/>
              <w:ind w:left="20"/>
              <w:jc w:val="both"/>
            </w:pPr>
            <w:r>
              <w:rPr>
                <w:rFonts w:ascii="Times New Roman"/>
                <w:b w:val="false"/>
                <w:i w:val="false"/>
                <w:color w:val="000000"/>
                <w:sz w:val="20"/>
              </w:rPr>
              <w:t xml:space="preserve">
C-GVP-2, </w:t>
            </w:r>
          </w:p>
          <w:p>
            <w:pPr>
              <w:spacing w:after="20"/>
              <w:ind w:left="20"/>
              <w:jc w:val="both"/>
            </w:pPr>
            <w:r>
              <w:rPr>
                <w:rFonts w:ascii="Times New Roman"/>
                <w:b w:val="false"/>
                <w:i w:val="false"/>
                <w:color w:val="000000"/>
                <w:sz w:val="20"/>
              </w:rPr>
              <w:t>
C-RGP-2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көлік прокурорының орынбасары, </w:t>
            </w:r>
          </w:p>
          <w:p>
            <w:pPr>
              <w:spacing w:after="20"/>
              <w:ind w:left="20"/>
              <w:jc w:val="both"/>
            </w:pPr>
            <w:r>
              <w:rPr>
                <w:rFonts w:ascii="Times New Roman"/>
                <w:b w:val="false"/>
                <w:i w:val="false"/>
                <w:color w:val="000000"/>
                <w:sz w:val="20"/>
              </w:rPr>
              <w:t xml:space="preserve">
Өңірлік әскери прокурордың бірінші орынбасары, </w:t>
            </w:r>
          </w:p>
          <w:p>
            <w:pPr>
              <w:spacing w:after="20"/>
              <w:ind w:left="20"/>
              <w:jc w:val="both"/>
            </w:pPr>
            <w:r>
              <w:rPr>
                <w:rFonts w:ascii="Times New Roman"/>
                <w:b w:val="false"/>
                <w:i w:val="false"/>
                <w:color w:val="000000"/>
                <w:sz w:val="20"/>
              </w:rPr>
              <w:t>
Өңірлік әскери прокурордың орынбасары,</w:t>
            </w:r>
          </w:p>
          <w:p>
            <w:pPr>
              <w:spacing w:after="20"/>
              <w:ind w:left="20"/>
              <w:jc w:val="both"/>
            </w:pPr>
            <w:r>
              <w:rPr>
                <w:rFonts w:ascii="Times New Roman"/>
                <w:b w:val="false"/>
                <w:i w:val="false"/>
                <w:color w:val="000000"/>
                <w:sz w:val="20"/>
              </w:rPr>
              <w:t xml:space="preserve">
Гарнизонның, әскерлердің әскери прокурорының орынбасары, </w:t>
            </w:r>
          </w:p>
          <w:p>
            <w:pPr>
              <w:spacing w:after="20"/>
              <w:ind w:left="20"/>
              <w:jc w:val="both"/>
            </w:pPr>
            <w:r>
              <w:rPr>
                <w:rFonts w:ascii="Times New Roman"/>
                <w:b w:val="false"/>
                <w:i w:val="false"/>
                <w:color w:val="000000"/>
                <w:sz w:val="20"/>
              </w:rPr>
              <w:t>
Аудандық және оған теңестірілген прокурордың орынбасары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бес жылдан кем емес, 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C-KIGP-5, C-VP-5, C-TP-8, C-OGP-6, C-OKSGP-5, C-RVP-4, C-GVP-3, C-RTP-3, C-RGP-3, B-FM-6, B-FMО-5, C-SV-6, C-SVО-5, C-SVR-4, C-SVU-5, C-SN-4, С-SSP-3, C-SGU-8 санаттарынан төмен емес лауазымдарда екі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4) саяси немесе әкімшілік мемлекеттік лауазымдарда жұмыс өтілі жеті жылдан кем емес, оның ішінде осы санаттағы нақты лауазымдардың бейіндік бағытына сәйкес келетін басшылық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C-GP-6, </w:t>
            </w:r>
          </w:p>
          <w:p>
            <w:pPr>
              <w:spacing w:after="20"/>
              <w:ind w:left="20"/>
              <w:jc w:val="both"/>
            </w:pPr>
            <w:r>
              <w:rPr>
                <w:rFonts w:ascii="Times New Roman"/>
                <w:b w:val="false"/>
                <w:i w:val="false"/>
                <w:color w:val="000000"/>
                <w:sz w:val="20"/>
              </w:rPr>
              <w:t>
C-AGP-8,</w:t>
            </w:r>
          </w:p>
          <w:p>
            <w:pPr>
              <w:spacing w:after="20"/>
              <w:ind w:left="20"/>
              <w:jc w:val="both"/>
            </w:pPr>
            <w:r>
              <w:rPr>
                <w:rFonts w:ascii="Times New Roman"/>
                <w:b w:val="false"/>
                <w:i w:val="false"/>
                <w:color w:val="000000"/>
                <w:sz w:val="20"/>
              </w:rPr>
              <w:t xml:space="preserve">
C-KSGP-5, </w:t>
            </w:r>
          </w:p>
          <w:p>
            <w:pPr>
              <w:spacing w:after="20"/>
              <w:ind w:left="20"/>
              <w:jc w:val="both"/>
            </w:pPr>
            <w:r>
              <w:rPr>
                <w:rFonts w:ascii="Times New Roman"/>
                <w:b w:val="false"/>
                <w:i w:val="false"/>
                <w:color w:val="000000"/>
                <w:sz w:val="20"/>
              </w:rPr>
              <w:t xml:space="preserve">
C-KIGP-5, </w:t>
            </w:r>
          </w:p>
          <w:p>
            <w:pPr>
              <w:spacing w:after="20"/>
              <w:ind w:left="20"/>
              <w:jc w:val="both"/>
            </w:pPr>
            <w:r>
              <w:rPr>
                <w:rFonts w:ascii="Times New Roman"/>
                <w:b w:val="false"/>
                <w:i w:val="false"/>
                <w:color w:val="000000"/>
                <w:sz w:val="20"/>
              </w:rPr>
              <w:t xml:space="preserve">
C-TP-6, </w:t>
            </w:r>
          </w:p>
          <w:p>
            <w:pPr>
              <w:spacing w:after="20"/>
              <w:ind w:left="20"/>
              <w:jc w:val="both"/>
            </w:pPr>
            <w:r>
              <w:rPr>
                <w:rFonts w:ascii="Times New Roman"/>
                <w:b w:val="false"/>
                <w:i w:val="false"/>
                <w:color w:val="000000"/>
                <w:sz w:val="20"/>
              </w:rPr>
              <w:t xml:space="preserve">
C-OGP-6, </w:t>
            </w:r>
          </w:p>
          <w:p>
            <w:pPr>
              <w:spacing w:after="20"/>
              <w:ind w:left="20"/>
              <w:jc w:val="both"/>
            </w:pPr>
            <w:r>
              <w:rPr>
                <w:rFonts w:ascii="Times New Roman"/>
                <w:b w:val="false"/>
                <w:i w:val="false"/>
                <w:color w:val="000000"/>
                <w:sz w:val="20"/>
              </w:rPr>
              <w:t xml:space="preserve">
C-OKSGP-4, </w:t>
            </w:r>
          </w:p>
          <w:p>
            <w:pPr>
              <w:spacing w:after="20"/>
              <w:ind w:left="20"/>
              <w:jc w:val="both"/>
            </w:pPr>
            <w:r>
              <w:rPr>
                <w:rFonts w:ascii="Times New Roman"/>
                <w:b w:val="false"/>
                <w:i w:val="false"/>
                <w:color w:val="000000"/>
                <w:sz w:val="20"/>
              </w:rPr>
              <w:t xml:space="preserve">
C-RTP-3, </w:t>
            </w:r>
          </w:p>
          <w:p>
            <w:pPr>
              <w:spacing w:after="20"/>
              <w:ind w:left="20"/>
              <w:jc w:val="both"/>
            </w:pPr>
            <w:r>
              <w:rPr>
                <w:rFonts w:ascii="Times New Roman"/>
                <w:b w:val="false"/>
                <w:i w:val="false"/>
                <w:color w:val="000000"/>
                <w:sz w:val="20"/>
              </w:rPr>
              <w:t>
C-RGP-3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w:t>
            </w:r>
          </w:p>
          <w:p>
            <w:pPr>
              <w:spacing w:after="20"/>
              <w:ind w:left="20"/>
              <w:jc w:val="both"/>
            </w:pPr>
            <w:r>
              <w:rPr>
                <w:rFonts w:ascii="Times New Roman"/>
                <w:b w:val="false"/>
                <w:i w:val="false"/>
                <w:color w:val="000000"/>
                <w:sz w:val="20"/>
              </w:rPr>
              <w:t>
басқарма, бөлім аға прокуроры,</w:t>
            </w:r>
          </w:p>
          <w:p>
            <w:pPr>
              <w:spacing w:after="20"/>
              <w:ind w:left="20"/>
              <w:jc w:val="both"/>
            </w:pPr>
            <w:r>
              <w:rPr>
                <w:rFonts w:ascii="Times New Roman"/>
                <w:b w:val="false"/>
                <w:i w:val="false"/>
                <w:color w:val="000000"/>
                <w:sz w:val="20"/>
              </w:rPr>
              <w:t xml:space="preserve">
Құқық қорғау органдары академиясының басқарма, бөлім аға прокуроры, </w:t>
            </w:r>
          </w:p>
          <w:p>
            <w:pPr>
              <w:spacing w:after="20"/>
              <w:ind w:left="20"/>
              <w:jc w:val="both"/>
            </w:pPr>
            <w:r>
              <w:rPr>
                <w:rFonts w:ascii="Times New Roman"/>
                <w:b w:val="false"/>
                <w:i w:val="false"/>
                <w:color w:val="000000"/>
                <w:sz w:val="20"/>
              </w:rPr>
              <w:t xml:space="preserve">
Құқық қорғау органдары академияның аға ғылыми қызметкері, </w:t>
            </w:r>
          </w:p>
          <w:p>
            <w:pPr>
              <w:spacing w:after="20"/>
              <w:ind w:left="20"/>
              <w:jc w:val="both"/>
            </w:pPr>
            <w:r>
              <w:rPr>
                <w:rFonts w:ascii="Times New Roman"/>
                <w:b w:val="false"/>
                <w:i w:val="false"/>
                <w:color w:val="000000"/>
                <w:sz w:val="20"/>
              </w:rPr>
              <w:t xml:space="preserve">
Құқық қорғау органдары академияның аға оқытушысы, </w:t>
            </w:r>
          </w:p>
          <w:p>
            <w:pPr>
              <w:spacing w:after="20"/>
              <w:ind w:left="20"/>
              <w:jc w:val="both"/>
            </w:pPr>
            <w:r>
              <w:rPr>
                <w:rFonts w:ascii="Times New Roman"/>
                <w:b w:val="false"/>
                <w:i w:val="false"/>
                <w:color w:val="000000"/>
                <w:sz w:val="20"/>
              </w:rPr>
              <w:t xml:space="preserve">
Құқықтық статистика және арнайы есепке алу жөніндегі комитеттің басқарма, бөлім аға прокуроры, </w:t>
            </w:r>
          </w:p>
          <w:p>
            <w:pPr>
              <w:spacing w:after="20"/>
              <w:ind w:left="20"/>
              <w:jc w:val="both"/>
            </w:pPr>
            <w:r>
              <w:rPr>
                <w:rFonts w:ascii="Times New Roman"/>
                <w:b w:val="false"/>
                <w:i w:val="false"/>
                <w:color w:val="000000"/>
                <w:sz w:val="20"/>
              </w:rPr>
              <w:t>
Инвесторлардың құқықтарын қорғау комитетінің басқарма, бөлім аға прокуроры,</w:t>
            </w:r>
          </w:p>
          <w:p>
            <w:pPr>
              <w:spacing w:after="20"/>
              <w:ind w:left="20"/>
              <w:jc w:val="both"/>
            </w:pPr>
            <w:r>
              <w:rPr>
                <w:rFonts w:ascii="Times New Roman"/>
                <w:b w:val="false"/>
                <w:i w:val="false"/>
                <w:color w:val="000000"/>
                <w:sz w:val="20"/>
              </w:rPr>
              <w:t xml:space="preserve">
Бас көлік прокуратурасының бөлім бастығы, </w:t>
            </w:r>
          </w:p>
          <w:p>
            <w:pPr>
              <w:spacing w:after="20"/>
              <w:ind w:left="20"/>
              <w:jc w:val="both"/>
            </w:pPr>
            <w:r>
              <w:rPr>
                <w:rFonts w:ascii="Times New Roman"/>
                <w:b w:val="false"/>
                <w:i w:val="false"/>
                <w:color w:val="000000"/>
                <w:sz w:val="20"/>
              </w:rPr>
              <w:t>
Бас көлік прокурорының көмекшісі,</w:t>
            </w:r>
          </w:p>
          <w:p>
            <w:pPr>
              <w:spacing w:after="20"/>
              <w:ind w:left="20"/>
              <w:jc w:val="both"/>
            </w:pPr>
            <w:r>
              <w:rPr>
                <w:rFonts w:ascii="Times New Roman"/>
                <w:b w:val="false"/>
                <w:i w:val="false"/>
                <w:color w:val="000000"/>
                <w:sz w:val="20"/>
              </w:rPr>
              <w:t xml:space="preserve">
Облыс прокуратурасының және оған теңестірілген прокуратураның бөлім бастығы, </w:t>
            </w:r>
          </w:p>
          <w:p>
            <w:pPr>
              <w:spacing w:after="20"/>
              <w:ind w:left="20"/>
              <w:jc w:val="both"/>
            </w:pPr>
            <w:r>
              <w:rPr>
                <w:rFonts w:ascii="Times New Roman"/>
                <w:b w:val="false"/>
                <w:i w:val="false"/>
                <w:color w:val="000000"/>
                <w:sz w:val="20"/>
              </w:rPr>
              <w:t xml:space="preserve">
Облыс прокурорының және оған теңестірілген прокурордың көмекшісі, </w:t>
            </w:r>
          </w:p>
          <w:p>
            <w:pPr>
              <w:spacing w:after="20"/>
              <w:ind w:left="20"/>
              <w:jc w:val="both"/>
            </w:pPr>
            <w:r>
              <w:rPr>
                <w:rFonts w:ascii="Times New Roman"/>
                <w:b w:val="false"/>
                <w:i w:val="false"/>
                <w:color w:val="000000"/>
                <w:sz w:val="20"/>
              </w:rPr>
              <w:t xml:space="preserve">
Құқықтық статистика және арнайы есепке алу жөніндегі комитеті аумақтық және оған теңестірілген органының басқарма бастығының орынбасары, </w:t>
            </w:r>
          </w:p>
          <w:p>
            <w:pPr>
              <w:spacing w:after="20"/>
              <w:ind w:left="20"/>
              <w:jc w:val="both"/>
            </w:pPr>
            <w:r>
              <w:rPr>
                <w:rFonts w:ascii="Times New Roman"/>
                <w:b w:val="false"/>
                <w:i w:val="false"/>
                <w:color w:val="000000"/>
                <w:sz w:val="20"/>
              </w:rPr>
              <w:t xml:space="preserve">
Өңірлік көлік прокуратурасының </w:t>
            </w:r>
          </w:p>
          <w:p>
            <w:pPr>
              <w:spacing w:after="20"/>
              <w:ind w:left="20"/>
              <w:jc w:val="both"/>
            </w:pPr>
            <w:r>
              <w:rPr>
                <w:rFonts w:ascii="Times New Roman"/>
                <w:b w:val="false"/>
                <w:i w:val="false"/>
                <w:color w:val="000000"/>
                <w:sz w:val="20"/>
              </w:rPr>
              <w:t>
бөлім бастығы,</w:t>
            </w:r>
          </w:p>
          <w:p>
            <w:pPr>
              <w:spacing w:after="20"/>
              <w:ind w:left="20"/>
              <w:jc w:val="both"/>
            </w:pPr>
            <w:r>
              <w:rPr>
                <w:rFonts w:ascii="Times New Roman"/>
                <w:b w:val="false"/>
                <w:i w:val="false"/>
                <w:color w:val="000000"/>
                <w:sz w:val="20"/>
              </w:rPr>
              <w:t>
Аудандық және оған теңестірілген прокуратураның бөлім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жұмыс өтілі төрт жылдан кем емес;</w:t>
            </w:r>
          </w:p>
          <w:p>
            <w:pPr>
              <w:spacing w:after="20"/>
              <w:ind w:left="20"/>
              <w:jc w:val="both"/>
            </w:pPr>
            <w:r>
              <w:rPr>
                <w:rFonts w:ascii="Times New Roman"/>
                <w:b w:val="false"/>
                <w:i w:val="false"/>
                <w:color w:val="000000"/>
                <w:sz w:val="20"/>
              </w:rPr>
              <w:t>
2) арнаулы мемлекеттік органдарда не әскери қызметте не судья лауазымында қызмет өтілі төрт жылдан кем емес;</w:t>
            </w:r>
          </w:p>
          <w:p>
            <w:pPr>
              <w:spacing w:after="20"/>
              <w:ind w:left="20"/>
              <w:jc w:val="both"/>
            </w:pPr>
            <w:r>
              <w:rPr>
                <w:rFonts w:ascii="Times New Roman"/>
                <w:b w:val="false"/>
                <w:i w:val="false"/>
                <w:color w:val="000000"/>
                <w:sz w:val="20"/>
              </w:rPr>
              <w:t>
3) саяси немесе әкімшілік мемлекеттік лауазымдарда жұмыс өтілі бес жылдан кем емес, оның ішінде осы санаттардағы нақты лауазымның тиісті бейіндік бағытына сәйкес келетін басшылық лауазымдарда бір жылдан кем емес;</w:t>
            </w:r>
          </w:p>
          <w:p>
            <w:pPr>
              <w:spacing w:after="20"/>
              <w:ind w:left="20"/>
              <w:jc w:val="both"/>
            </w:pPr>
            <w:r>
              <w:rPr>
                <w:rFonts w:ascii="Times New Roman"/>
                <w:b w:val="false"/>
                <w:i w:val="false"/>
                <w:color w:val="000000"/>
                <w:sz w:val="20"/>
              </w:rPr>
              <w:t>
4) осы санаттардағы нақты лауазымның функционалдық бағытына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C-GP-7, </w:t>
            </w:r>
          </w:p>
          <w:p>
            <w:pPr>
              <w:spacing w:after="20"/>
              <w:ind w:left="20"/>
              <w:jc w:val="both"/>
            </w:pPr>
            <w:r>
              <w:rPr>
                <w:rFonts w:ascii="Times New Roman"/>
                <w:b w:val="false"/>
                <w:i w:val="false"/>
                <w:color w:val="000000"/>
                <w:sz w:val="20"/>
              </w:rPr>
              <w:t xml:space="preserve">
C-AGP-9, </w:t>
            </w:r>
          </w:p>
          <w:p>
            <w:pPr>
              <w:spacing w:after="20"/>
              <w:ind w:left="20"/>
              <w:jc w:val="both"/>
            </w:pPr>
            <w:r>
              <w:rPr>
                <w:rFonts w:ascii="Times New Roman"/>
                <w:b w:val="false"/>
                <w:i w:val="false"/>
                <w:color w:val="000000"/>
                <w:sz w:val="20"/>
              </w:rPr>
              <w:t xml:space="preserve">
C-KSGP-6, </w:t>
            </w:r>
          </w:p>
          <w:p>
            <w:pPr>
              <w:spacing w:after="20"/>
              <w:ind w:left="20"/>
              <w:jc w:val="both"/>
            </w:pPr>
            <w:r>
              <w:rPr>
                <w:rFonts w:ascii="Times New Roman"/>
                <w:b w:val="false"/>
                <w:i w:val="false"/>
                <w:color w:val="000000"/>
                <w:sz w:val="20"/>
              </w:rPr>
              <w:t xml:space="preserve">
C-KIGP-6, </w:t>
            </w:r>
          </w:p>
          <w:p>
            <w:pPr>
              <w:spacing w:after="20"/>
              <w:ind w:left="20"/>
              <w:jc w:val="both"/>
            </w:pPr>
            <w:r>
              <w:rPr>
                <w:rFonts w:ascii="Times New Roman"/>
                <w:b w:val="false"/>
                <w:i w:val="false"/>
                <w:color w:val="000000"/>
                <w:sz w:val="20"/>
              </w:rPr>
              <w:t xml:space="preserve">
C-VP-5, </w:t>
            </w:r>
          </w:p>
          <w:p>
            <w:pPr>
              <w:spacing w:after="20"/>
              <w:ind w:left="20"/>
              <w:jc w:val="both"/>
            </w:pPr>
            <w:r>
              <w:rPr>
                <w:rFonts w:ascii="Times New Roman"/>
                <w:b w:val="false"/>
                <w:i w:val="false"/>
                <w:color w:val="000000"/>
                <w:sz w:val="20"/>
              </w:rPr>
              <w:t xml:space="preserve">
C-TP-7, </w:t>
            </w:r>
          </w:p>
          <w:p>
            <w:pPr>
              <w:spacing w:after="20"/>
              <w:ind w:left="20"/>
              <w:jc w:val="both"/>
            </w:pPr>
            <w:r>
              <w:rPr>
                <w:rFonts w:ascii="Times New Roman"/>
                <w:b w:val="false"/>
                <w:i w:val="false"/>
                <w:color w:val="000000"/>
                <w:sz w:val="20"/>
              </w:rPr>
              <w:t xml:space="preserve">
C-OGP-7, </w:t>
            </w:r>
          </w:p>
          <w:p>
            <w:pPr>
              <w:spacing w:after="20"/>
              <w:ind w:left="20"/>
              <w:jc w:val="both"/>
            </w:pPr>
            <w:r>
              <w:rPr>
                <w:rFonts w:ascii="Times New Roman"/>
                <w:b w:val="false"/>
                <w:i w:val="false"/>
                <w:color w:val="000000"/>
                <w:sz w:val="20"/>
              </w:rPr>
              <w:t>
C-OKSGP-5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прокуратураның басқарма, бөлім прокуроры,</w:t>
            </w:r>
          </w:p>
          <w:p>
            <w:pPr>
              <w:spacing w:after="20"/>
              <w:ind w:left="20"/>
              <w:jc w:val="both"/>
            </w:pPr>
            <w:r>
              <w:rPr>
                <w:rFonts w:ascii="Times New Roman"/>
                <w:b w:val="false"/>
                <w:i w:val="false"/>
                <w:color w:val="000000"/>
                <w:sz w:val="20"/>
              </w:rPr>
              <w:t xml:space="preserve">
Құқық қорғау органдары академиясының басқарма, бөлім прокуроры, </w:t>
            </w:r>
          </w:p>
          <w:p>
            <w:pPr>
              <w:spacing w:after="20"/>
              <w:ind w:left="20"/>
              <w:jc w:val="both"/>
            </w:pPr>
            <w:r>
              <w:rPr>
                <w:rFonts w:ascii="Times New Roman"/>
                <w:b w:val="false"/>
                <w:i w:val="false"/>
                <w:color w:val="000000"/>
                <w:sz w:val="20"/>
              </w:rPr>
              <w:t xml:space="preserve">
Құқық қорғау органдары академиясының басқарма, бөлім инспекторы, </w:t>
            </w:r>
          </w:p>
          <w:p>
            <w:pPr>
              <w:spacing w:after="20"/>
              <w:ind w:left="20"/>
              <w:jc w:val="both"/>
            </w:pPr>
            <w:r>
              <w:rPr>
                <w:rFonts w:ascii="Times New Roman"/>
                <w:b w:val="false"/>
                <w:i w:val="false"/>
                <w:color w:val="000000"/>
                <w:sz w:val="20"/>
              </w:rPr>
              <w:t>
Құқық қорғау органдары академиясының ғылыми қызметкері,</w:t>
            </w:r>
          </w:p>
          <w:p>
            <w:pPr>
              <w:spacing w:after="20"/>
              <w:ind w:left="20"/>
              <w:jc w:val="both"/>
            </w:pPr>
            <w:r>
              <w:rPr>
                <w:rFonts w:ascii="Times New Roman"/>
                <w:b w:val="false"/>
                <w:i w:val="false"/>
                <w:color w:val="000000"/>
                <w:sz w:val="20"/>
              </w:rPr>
              <w:t xml:space="preserve">
Құқық қорғау органдары академиясының оқытушысы, </w:t>
            </w:r>
          </w:p>
          <w:p>
            <w:pPr>
              <w:spacing w:after="20"/>
              <w:ind w:left="20"/>
              <w:jc w:val="both"/>
            </w:pPr>
            <w:r>
              <w:rPr>
                <w:rFonts w:ascii="Times New Roman"/>
                <w:b w:val="false"/>
                <w:i w:val="false"/>
                <w:color w:val="000000"/>
                <w:sz w:val="20"/>
              </w:rPr>
              <w:t xml:space="preserve">
Құқықтық статистика және арнайы есепке алу жөніндегі комитеттің басқарма, бөлім прокуроры, </w:t>
            </w:r>
          </w:p>
          <w:p>
            <w:pPr>
              <w:spacing w:after="20"/>
              <w:ind w:left="20"/>
              <w:jc w:val="both"/>
            </w:pPr>
            <w:r>
              <w:rPr>
                <w:rFonts w:ascii="Times New Roman"/>
                <w:b w:val="false"/>
                <w:i w:val="false"/>
                <w:color w:val="000000"/>
                <w:sz w:val="20"/>
              </w:rPr>
              <w:t xml:space="preserve">
Инвесторлардың құқықтарын қорғау комитетінің басқарма, бөлім прокуроры, </w:t>
            </w:r>
          </w:p>
          <w:p>
            <w:pPr>
              <w:spacing w:after="20"/>
              <w:ind w:left="20"/>
              <w:jc w:val="both"/>
            </w:pPr>
            <w:r>
              <w:rPr>
                <w:rFonts w:ascii="Times New Roman"/>
                <w:b w:val="false"/>
                <w:i w:val="false"/>
                <w:color w:val="000000"/>
                <w:sz w:val="20"/>
              </w:rPr>
              <w:t>
Бас әскери прокуратураның басқарма, бөлім аға әскери прокуроры,</w:t>
            </w:r>
          </w:p>
          <w:p>
            <w:pPr>
              <w:spacing w:after="20"/>
              <w:ind w:left="20"/>
              <w:jc w:val="both"/>
            </w:pPr>
            <w:r>
              <w:rPr>
                <w:rFonts w:ascii="Times New Roman"/>
                <w:b w:val="false"/>
                <w:i w:val="false"/>
                <w:color w:val="000000"/>
                <w:sz w:val="20"/>
              </w:rPr>
              <w:t>
Бас көлік прокуратурасының басқарма, бөлім аға прокуроры,</w:t>
            </w:r>
          </w:p>
          <w:p>
            <w:pPr>
              <w:spacing w:after="20"/>
              <w:ind w:left="20"/>
              <w:jc w:val="both"/>
            </w:pPr>
            <w:r>
              <w:rPr>
                <w:rFonts w:ascii="Times New Roman"/>
                <w:b w:val="false"/>
                <w:i w:val="false"/>
                <w:color w:val="000000"/>
                <w:sz w:val="20"/>
              </w:rPr>
              <w:t xml:space="preserve">
Облыс прокуратурасының және оған теңестірілген прокуратураның басқарма, бөлім аға прокуроры, </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аумақтық және оған теңестірілген органының бөлім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 арнаулы мемлекеттік органдарда не әскери қызметте не судья лауазымында қызмет өтілі үш жылдан кем емес;</w:t>
            </w:r>
          </w:p>
          <w:p>
            <w:pPr>
              <w:spacing w:after="20"/>
              <w:ind w:left="20"/>
              <w:jc w:val="both"/>
            </w:pPr>
            <w:r>
              <w:rPr>
                <w:rFonts w:ascii="Times New Roman"/>
                <w:b w:val="false"/>
                <w:i w:val="false"/>
                <w:color w:val="000000"/>
                <w:sz w:val="20"/>
              </w:rPr>
              <w:t>
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C-TP-8, </w:t>
            </w:r>
          </w:p>
          <w:p>
            <w:pPr>
              <w:spacing w:after="20"/>
              <w:ind w:left="20"/>
              <w:jc w:val="both"/>
            </w:pPr>
            <w:r>
              <w:rPr>
                <w:rFonts w:ascii="Times New Roman"/>
                <w:b w:val="false"/>
                <w:i w:val="false"/>
                <w:color w:val="000000"/>
                <w:sz w:val="20"/>
              </w:rPr>
              <w:t xml:space="preserve">
C-OGP-8, </w:t>
            </w:r>
          </w:p>
          <w:p>
            <w:pPr>
              <w:spacing w:after="20"/>
              <w:ind w:left="20"/>
              <w:jc w:val="both"/>
            </w:pPr>
            <w:r>
              <w:rPr>
                <w:rFonts w:ascii="Times New Roman"/>
                <w:b w:val="false"/>
                <w:i w:val="false"/>
                <w:color w:val="000000"/>
                <w:sz w:val="20"/>
              </w:rPr>
              <w:t xml:space="preserve">
C-OKSGP-6, </w:t>
            </w:r>
          </w:p>
          <w:p>
            <w:pPr>
              <w:spacing w:after="20"/>
              <w:ind w:left="20"/>
              <w:jc w:val="both"/>
            </w:pPr>
            <w:r>
              <w:rPr>
                <w:rFonts w:ascii="Times New Roman"/>
                <w:b w:val="false"/>
                <w:i w:val="false"/>
                <w:color w:val="000000"/>
                <w:sz w:val="20"/>
              </w:rPr>
              <w:t xml:space="preserve">
C-VP-6, </w:t>
            </w:r>
          </w:p>
          <w:p>
            <w:pPr>
              <w:spacing w:after="20"/>
              <w:ind w:left="20"/>
              <w:jc w:val="both"/>
            </w:pPr>
            <w:r>
              <w:rPr>
                <w:rFonts w:ascii="Times New Roman"/>
                <w:b w:val="false"/>
                <w:i w:val="false"/>
                <w:color w:val="000000"/>
                <w:sz w:val="20"/>
              </w:rPr>
              <w:t xml:space="preserve">
C-RGP-3, </w:t>
            </w:r>
          </w:p>
          <w:p>
            <w:pPr>
              <w:spacing w:after="20"/>
              <w:ind w:left="20"/>
              <w:jc w:val="both"/>
            </w:pPr>
            <w:r>
              <w:rPr>
                <w:rFonts w:ascii="Times New Roman"/>
                <w:b w:val="false"/>
                <w:i w:val="false"/>
                <w:color w:val="000000"/>
                <w:sz w:val="20"/>
              </w:rPr>
              <w:t xml:space="preserve">
C-RVP-4, </w:t>
            </w:r>
          </w:p>
          <w:p>
            <w:pPr>
              <w:spacing w:after="20"/>
              <w:ind w:left="20"/>
              <w:jc w:val="both"/>
            </w:pPr>
            <w:r>
              <w:rPr>
                <w:rFonts w:ascii="Times New Roman"/>
                <w:b w:val="false"/>
                <w:i w:val="false"/>
                <w:color w:val="000000"/>
                <w:sz w:val="20"/>
              </w:rPr>
              <w:t xml:space="preserve">
C-GVP-3, </w:t>
            </w:r>
          </w:p>
          <w:p>
            <w:pPr>
              <w:spacing w:after="20"/>
              <w:ind w:left="20"/>
              <w:jc w:val="both"/>
            </w:pPr>
            <w:r>
              <w:rPr>
                <w:rFonts w:ascii="Times New Roman"/>
                <w:b w:val="false"/>
                <w:i w:val="false"/>
                <w:color w:val="000000"/>
                <w:sz w:val="20"/>
              </w:rPr>
              <w:t>
C-RTP-4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көлік прокуратурасының басқарма, бөлім прокуроры,</w:t>
            </w:r>
          </w:p>
          <w:p>
            <w:pPr>
              <w:spacing w:after="20"/>
              <w:ind w:left="20"/>
              <w:jc w:val="both"/>
            </w:pPr>
            <w:r>
              <w:rPr>
                <w:rFonts w:ascii="Times New Roman"/>
                <w:b w:val="false"/>
                <w:i w:val="false"/>
                <w:color w:val="000000"/>
                <w:sz w:val="20"/>
              </w:rPr>
              <w:t>
Облыс прокуратурасының және оған теңестірілген прокуратураның басқарма, бөлім прокуроры,</w:t>
            </w:r>
          </w:p>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аумақтық және оған теңестірілген органының басқарма, бөлім аға прокуроры,</w:t>
            </w:r>
          </w:p>
          <w:p>
            <w:pPr>
              <w:spacing w:after="20"/>
              <w:ind w:left="20"/>
              <w:jc w:val="both"/>
            </w:pPr>
            <w:r>
              <w:rPr>
                <w:rFonts w:ascii="Times New Roman"/>
                <w:b w:val="false"/>
                <w:i w:val="false"/>
                <w:color w:val="000000"/>
                <w:sz w:val="20"/>
              </w:rPr>
              <w:t>
Бас әскери прокуратураның</w:t>
            </w:r>
          </w:p>
          <w:p>
            <w:pPr>
              <w:spacing w:after="20"/>
              <w:ind w:left="20"/>
              <w:jc w:val="both"/>
            </w:pPr>
            <w:r>
              <w:rPr>
                <w:rFonts w:ascii="Times New Roman"/>
                <w:b w:val="false"/>
                <w:i w:val="false"/>
                <w:color w:val="000000"/>
                <w:sz w:val="20"/>
              </w:rPr>
              <w:t xml:space="preserve">
басқарма, бөлім әскери прокуроры, </w:t>
            </w:r>
          </w:p>
          <w:p>
            <w:pPr>
              <w:spacing w:after="20"/>
              <w:ind w:left="20"/>
              <w:jc w:val="both"/>
            </w:pPr>
            <w:r>
              <w:rPr>
                <w:rFonts w:ascii="Times New Roman"/>
                <w:b w:val="false"/>
                <w:i w:val="false"/>
                <w:color w:val="000000"/>
                <w:sz w:val="20"/>
              </w:rPr>
              <w:t>
Аудандық және оған теңестірілген прокуратураның бөлім бастығы,</w:t>
            </w:r>
          </w:p>
          <w:p>
            <w:pPr>
              <w:spacing w:after="20"/>
              <w:ind w:left="20"/>
              <w:jc w:val="both"/>
            </w:pPr>
            <w:r>
              <w:rPr>
                <w:rFonts w:ascii="Times New Roman"/>
                <w:b w:val="false"/>
                <w:i w:val="false"/>
                <w:color w:val="000000"/>
                <w:sz w:val="20"/>
              </w:rPr>
              <w:t>
Өңірлік әскери прокуратураның бөлім бастығы,</w:t>
            </w:r>
          </w:p>
          <w:p>
            <w:pPr>
              <w:spacing w:after="20"/>
              <w:ind w:left="20"/>
              <w:jc w:val="both"/>
            </w:pPr>
            <w:r>
              <w:rPr>
                <w:rFonts w:ascii="Times New Roman"/>
                <w:b w:val="false"/>
                <w:i w:val="false"/>
                <w:color w:val="000000"/>
                <w:sz w:val="20"/>
              </w:rPr>
              <w:t>
Өңірлік әскери прокуратураның аға прокуроры,</w:t>
            </w:r>
          </w:p>
          <w:p>
            <w:pPr>
              <w:spacing w:after="20"/>
              <w:ind w:left="20"/>
              <w:jc w:val="both"/>
            </w:pPr>
            <w:r>
              <w:rPr>
                <w:rFonts w:ascii="Times New Roman"/>
                <w:b w:val="false"/>
                <w:i w:val="false"/>
                <w:color w:val="000000"/>
                <w:sz w:val="20"/>
              </w:rPr>
              <w:t xml:space="preserve">
Гарнизонның, әскерлердің әскери прокуратурасының бөлім бастығы, </w:t>
            </w:r>
          </w:p>
          <w:p>
            <w:pPr>
              <w:spacing w:after="20"/>
              <w:ind w:left="20"/>
              <w:jc w:val="both"/>
            </w:pPr>
            <w:r>
              <w:rPr>
                <w:rFonts w:ascii="Times New Roman"/>
                <w:b w:val="false"/>
                <w:i w:val="false"/>
                <w:color w:val="000000"/>
                <w:sz w:val="20"/>
              </w:rPr>
              <w:t>
Гарнизонның, әскерлердің әскери прокуратурасының аға прокуроры,</w:t>
            </w:r>
          </w:p>
          <w:p>
            <w:pPr>
              <w:spacing w:after="20"/>
              <w:ind w:left="20"/>
              <w:jc w:val="both"/>
            </w:pPr>
            <w:r>
              <w:rPr>
                <w:rFonts w:ascii="Times New Roman"/>
                <w:b w:val="false"/>
                <w:i w:val="false"/>
                <w:color w:val="000000"/>
                <w:sz w:val="20"/>
              </w:rPr>
              <w:t>
Өңірлік көлік прокуратурасының аға прокуроры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не арнаулы мемлекеттік органдарда не әскери қызметте не судья лауазымында қызмет өтілі екі жылдан кем емес;</w:t>
            </w:r>
          </w:p>
          <w:p>
            <w:pPr>
              <w:spacing w:after="20"/>
              <w:ind w:left="20"/>
              <w:jc w:val="both"/>
            </w:pPr>
            <w:r>
              <w:rPr>
                <w:rFonts w:ascii="Times New Roman"/>
                <w:b w:val="false"/>
                <w:i w:val="false"/>
                <w:color w:val="000000"/>
                <w:sz w:val="20"/>
              </w:rPr>
              <w:t>
2) осы санаттардағы нақты лауазымның тиісті бейіндік бағытына сәйкес келетін әкімшілік мемлекеттік лауазымдарда жұмыс өтілі үш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C-RGP-4, </w:t>
            </w:r>
          </w:p>
          <w:p>
            <w:pPr>
              <w:spacing w:after="20"/>
              <w:ind w:left="20"/>
              <w:jc w:val="both"/>
            </w:pPr>
            <w:r>
              <w:rPr>
                <w:rFonts w:ascii="Times New Roman"/>
                <w:b w:val="false"/>
                <w:i w:val="false"/>
                <w:color w:val="000000"/>
                <w:sz w:val="20"/>
              </w:rPr>
              <w:t>
C-VP-7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прокуратураның аға прокуроры,</w:t>
            </w:r>
          </w:p>
          <w:p>
            <w:pPr>
              <w:spacing w:after="20"/>
              <w:ind w:left="20"/>
              <w:jc w:val="both"/>
            </w:pPr>
            <w:r>
              <w:rPr>
                <w:rFonts w:ascii="Times New Roman"/>
                <w:b w:val="false"/>
                <w:i w:val="false"/>
                <w:color w:val="000000"/>
                <w:sz w:val="20"/>
              </w:rPr>
              <w:t xml:space="preserve">
Бас әскери прокуратураның нұсқаушы-сержанты, </w:t>
            </w:r>
          </w:p>
          <w:p>
            <w:pPr>
              <w:spacing w:after="20"/>
              <w:ind w:left="20"/>
              <w:jc w:val="both"/>
            </w:pPr>
            <w:r>
              <w:rPr>
                <w:rFonts w:ascii="Times New Roman"/>
                <w:b w:val="false"/>
                <w:i w:val="false"/>
                <w:color w:val="000000"/>
                <w:sz w:val="20"/>
              </w:rPr>
              <w:t xml:space="preserve">
Бас әскери прокуратураның бөлімше бастығы, </w:t>
            </w:r>
          </w:p>
          <w:p>
            <w:pPr>
              <w:spacing w:after="20"/>
              <w:ind w:left="20"/>
              <w:jc w:val="both"/>
            </w:pPr>
            <w:r>
              <w:rPr>
                <w:rFonts w:ascii="Times New Roman"/>
                <w:b w:val="false"/>
                <w:i w:val="false"/>
                <w:color w:val="000000"/>
                <w:sz w:val="20"/>
              </w:rPr>
              <w:t>
Бас әскери прокуратураның аға маманы,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 не арнайы мемлекеттік органдарда не әскери қызметте не судья лауазымында қызмет өтілі бір жылдан кем емес;</w:t>
            </w:r>
          </w:p>
          <w:p>
            <w:pPr>
              <w:spacing w:after="20"/>
              <w:ind w:left="20"/>
              <w:jc w:val="both"/>
            </w:pPr>
            <w:r>
              <w:rPr>
                <w:rFonts w:ascii="Times New Roman"/>
                <w:b w:val="false"/>
                <w:i w:val="false"/>
                <w:color w:val="000000"/>
                <w:sz w:val="20"/>
              </w:rPr>
              <w:t>
2) осы санаттағы нақты лауазымның бейіндік бағытына сәйкес әкімшілік мемлекеттік лауазымдарда жұмыс өтілі екі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бағытына сәйкес салаларда жұмыс өтілі үш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C-OKSGP-7, </w:t>
            </w:r>
          </w:p>
          <w:p>
            <w:pPr>
              <w:spacing w:after="20"/>
              <w:ind w:left="20"/>
              <w:jc w:val="both"/>
            </w:pPr>
            <w:r>
              <w:rPr>
                <w:rFonts w:ascii="Times New Roman"/>
                <w:b w:val="false"/>
                <w:i w:val="false"/>
                <w:color w:val="000000"/>
                <w:sz w:val="20"/>
              </w:rPr>
              <w:t xml:space="preserve">
C-RGP-5, </w:t>
            </w:r>
          </w:p>
          <w:p>
            <w:pPr>
              <w:spacing w:after="20"/>
              <w:ind w:left="20"/>
              <w:jc w:val="both"/>
            </w:pPr>
            <w:r>
              <w:rPr>
                <w:rFonts w:ascii="Times New Roman"/>
                <w:b w:val="false"/>
                <w:i w:val="false"/>
                <w:color w:val="000000"/>
                <w:sz w:val="20"/>
              </w:rPr>
              <w:t xml:space="preserve">
C-RTP-5, </w:t>
            </w:r>
          </w:p>
          <w:p>
            <w:pPr>
              <w:spacing w:after="20"/>
              <w:ind w:left="20"/>
              <w:jc w:val="both"/>
            </w:pPr>
            <w:r>
              <w:rPr>
                <w:rFonts w:ascii="Times New Roman"/>
                <w:b w:val="false"/>
                <w:i w:val="false"/>
                <w:color w:val="000000"/>
                <w:sz w:val="20"/>
              </w:rPr>
              <w:t xml:space="preserve">
C-RVP-5, </w:t>
            </w:r>
          </w:p>
          <w:p>
            <w:pPr>
              <w:spacing w:after="20"/>
              <w:ind w:left="20"/>
              <w:jc w:val="both"/>
            </w:pPr>
            <w:r>
              <w:rPr>
                <w:rFonts w:ascii="Times New Roman"/>
                <w:b w:val="false"/>
                <w:i w:val="false"/>
                <w:color w:val="000000"/>
                <w:sz w:val="20"/>
              </w:rPr>
              <w:t xml:space="preserve">
C-RVP-6, </w:t>
            </w:r>
          </w:p>
          <w:p>
            <w:pPr>
              <w:spacing w:after="20"/>
              <w:ind w:left="20"/>
              <w:jc w:val="both"/>
            </w:pPr>
            <w:r>
              <w:rPr>
                <w:rFonts w:ascii="Times New Roman"/>
                <w:b w:val="false"/>
                <w:i w:val="false"/>
                <w:color w:val="000000"/>
                <w:sz w:val="20"/>
              </w:rPr>
              <w:t xml:space="preserve">
C-GVP-4, </w:t>
            </w:r>
          </w:p>
          <w:p>
            <w:pPr>
              <w:spacing w:after="20"/>
              <w:ind w:left="20"/>
              <w:jc w:val="both"/>
            </w:pPr>
            <w:r>
              <w:rPr>
                <w:rFonts w:ascii="Times New Roman"/>
                <w:b w:val="false"/>
                <w:i w:val="false"/>
                <w:color w:val="000000"/>
                <w:sz w:val="20"/>
              </w:rPr>
              <w:t>
C-GVP-5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комитеттің аумақтық және оған теңестірілген органының басқарма, бөлім прокуроры,</w:t>
            </w:r>
          </w:p>
          <w:p>
            <w:pPr>
              <w:spacing w:after="20"/>
              <w:ind w:left="20"/>
              <w:jc w:val="both"/>
            </w:pPr>
            <w:r>
              <w:rPr>
                <w:rFonts w:ascii="Times New Roman"/>
                <w:b w:val="false"/>
                <w:i w:val="false"/>
                <w:color w:val="000000"/>
                <w:sz w:val="20"/>
              </w:rPr>
              <w:t>
Аудандық және оған теңестірілген прокуратураның прокуроры,</w:t>
            </w:r>
          </w:p>
          <w:p>
            <w:pPr>
              <w:spacing w:after="20"/>
              <w:ind w:left="20"/>
              <w:jc w:val="both"/>
            </w:pPr>
            <w:r>
              <w:rPr>
                <w:rFonts w:ascii="Times New Roman"/>
                <w:b w:val="false"/>
                <w:i w:val="false"/>
                <w:color w:val="000000"/>
                <w:sz w:val="20"/>
              </w:rPr>
              <w:t>
Өңірлік көлік прокуратурасының прокуроры,</w:t>
            </w:r>
          </w:p>
          <w:p>
            <w:pPr>
              <w:spacing w:after="20"/>
              <w:ind w:left="20"/>
              <w:jc w:val="both"/>
            </w:pPr>
            <w:r>
              <w:rPr>
                <w:rFonts w:ascii="Times New Roman"/>
                <w:b w:val="false"/>
                <w:i w:val="false"/>
                <w:color w:val="000000"/>
                <w:sz w:val="20"/>
              </w:rPr>
              <w:t>
Өңірлік әскери прокуратураның прокуроры,</w:t>
            </w:r>
          </w:p>
          <w:p>
            <w:pPr>
              <w:spacing w:after="20"/>
              <w:ind w:left="20"/>
              <w:jc w:val="both"/>
            </w:pPr>
            <w:r>
              <w:rPr>
                <w:rFonts w:ascii="Times New Roman"/>
                <w:b w:val="false"/>
                <w:i w:val="false"/>
                <w:color w:val="000000"/>
                <w:sz w:val="20"/>
              </w:rPr>
              <w:t>
Бас әскери прокуратураның өңірлік органдарының аға маманы, маманы</w:t>
            </w:r>
          </w:p>
          <w:p>
            <w:pPr>
              <w:spacing w:after="20"/>
              <w:ind w:left="20"/>
              <w:jc w:val="both"/>
            </w:pPr>
            <w:r>
              <w:rPr>
                <w:rFonts w:ascii="Times New Roman"/>
                <w:b w:val="false"/>
                <w:i w:val="false"/>
                <w:color w:val="000000"/>
                <w:sz w:val="20"/>
              </w:rPr>
              <w:t>
Гарнизонның, әскерлердің әскери прокуратурасының прокуроры,</w:t>
            </w:r>
          </w:p>
          <w:p>
            <w:pPr>
              <w:spacing w:after="20"/>
              <w:ind w:left="20"/>
              <w:jc w:val="both"/>
            </w:pPr>
            <w:r>
              <w:rPr>
                <w:rFonts w:ascii="Times New Roman"/>
                <w:b w:val="false"/>
                <w:i w:val="false"/>
                <w:color w:val="000000"/>
                <w:sz w:val="20"/>
              </w:rPr>
              <w:t>
Бас әскери прокуратураның гарнизондық органдарының аға маманы, маманы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 бойынша функционалдық міндеттерді атқару үшін қажетті міндетті білімнің, икемнің және дағдылардың болуы;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Лауазымдардың барлық санаттарына денсаулық жағдайына қойылатын міндетті талап – денсаулық жағдайы бойынша құқық қорғау органдарында қызмет өткеруге жарамдылығы.</w:t>
      </w:r>
    </w:p>
    <w:p>
      <w:pPr>
        <w:spacing w:after="0"/>
        <w:ind w:left="0"/>
        <w:jc w:val="both"/>
      </w:pPr>
      <w:r>
        <w:rPr>
          <w:rFonts w:ascii="Times New Roman"/>
          <w:b w:val="false"/>
          <w:i w:val="false"/>
          <w:color w:val="000000"/>
          <w:sz w:val="28"/>
        </w:rPr>
        <w:t>
      Басшылық лауазымдарға жатпайтын лауазымдарға басшылық лауазымдарда жұмыс өтілінің болуы талап етілмейді.</w:t>
      </w:r>
    </w:p>
    <w:p>
      <w:pPr>
        <w:spacing w:after="0"/>
        <w:ind w:left="0"/>
        <w:jc w:val="both"/>
      </w:pPr>
      <w:r>
        <w:rPr>
          <w:rFonts w:ascii="Times New Roman"/>
          <w:b w:val="false"/>
          <w:i w:val="false"/>
          <w:color w:val="000000"/>
          <w:sz w:val="28"/>
        </w:rPr>
        <w:t>
      Осы біліктілік талаптарында белгіленген қажетті жұмыс өтілі, ғылыми дәрежесі, сыныптық шені, арнаулы (әскери) атағы ескерілмей, жоғары кәсіптік даярлығы бар, белгілі бір мамандықтар бойынша нақты білімі не елеулі жұмыс тәжірибесі бар адамдар Қазақстан Республикасы Бас Прокурорының келісімі бойынша Қазақстан Республикасының прокуратура органдарының жүйесіне лауазымдарға тағайындалуы мүмкін.</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5-1-тармағының тәртібімен адамдар мынадай: профессор, доцент, аға оқытушы, оқытушы, бас ғылыми қызметкер, жетекші ғылыми қызметкер, аға ғылыми қызметкер, ғылыми қызметкер лауазымдарына қабылдануы мүмкін. Оларға қосымша мынадай: Құқық қорғау органдары академиясының негізгі міндеттерінен туындайтын нақты жұмысты орындау үшін тәжірибе мен дағдылардың болуы және "ғылым кандидаты" немесе "ғылым докторы" немесе "философия докторы (PhD)" немесе "бейіні бойынша доктор" немесе "философия докторы" академиялық дәрежесі (PhD)", оқытылатын пәндер бейініне сәйкес келу талаптары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