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16aca" w14:textId="1b16a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прокуратура органдары жүйесінің қызметкерлері лауазымдарының санаттарына қойылатын біліктілік талаптарын бекіту туралы</w:t>
      </w:r>
    </w:p>
    <w:p>
      <w:pPr>
        <w:spacing w:after="0"/>
        <w:ind w:left="0"/>
        <w:jc w:val="both"/>
      </w:pPr>
      <w:r>
        <w:rPr>
          <w:rFonts w:ascii="Times New Roman"/>
          <w:b w:val="false"/>
          <w:i w:val="false"/>
          <w:color w:val="000000"/>
          <w:sz w:val="28"/>
        </w:rPr>
        <w:t>Қазақстан Республикасы Бас прокурорының 2013 жылғы 28 тамыздағы № 90 бұйрығы. Қазақстан Республикасының Әділет министрлігінде 2013 жылы 04 қазанда № 8780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Бас Прокурорының 22.02.2018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"Құқық қорғау қызметі туралы" 2011 жылғы 6 қаңтардағы Қазақстан Республикасы Заңының 29-бабының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Бас Прокурорының 22.02.2018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Қазақстан Республикасының прокуратура органдары жүйесінің қызметкерлері лауазымдарының санаттарына қойылатын біліктілік талаптары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Бас Прокурорының 22.02.2018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Кадр жұмысы департаментінің бастығы осы бұйрықты Қазақстан Республикасының Әділет министрлігінде мемлекеттік тіркеуден өткізуге шаралар қабылдасын.</w:t>
      </w:r>
    </w:p>
    <w:bookmarkEnd w:id="2"/>
    <w:bookmarkStart w:name="z4" w:id="3"/>
    <w:p>
      <w:pPr>
        <w:spacing w:after="0"/>
        <w:ind w:left="0"/>
        <w:jc w:val="both"/>
      </w:pPr>
      <w:r>
        <w:rPr>
          <w:rFonts w:ascii="Times New Roman"/>
          <w:b w:val="false"/>
          <w:i w:val="false"/>
          <w:color w:val="000000"/>
          <w:sz w:val="28"/>
        </w:rPr>
        <w:t>
      3. Осы бұйрықпен Қазақстан Республикасының прокуратура органдары, ведомстволары мен мекемелерінің барлық қызметкерлері таныстырылсын.</w:t>
      </w:r>
    </w:p>
    <w:bookmarkEnd w:id="3"/>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 Бас прокуратурасының Кадр жұмысы департаментіне жүктелсін.</w:t>
      </w:r>
    </w:p>
    <w:bookmarkEnd w:id="4"/>
    <w:bookmarkStart w:name="z6" w:id="5"/>
    <w:p>
      <w:pPr>
        <w:spacing w:after="0"/>
        <w:ind w:left="0"/>
        <w:jc w:val="both"/>
      </w:pPr>
      <w:r>
        <w:rPr>
          <w:rFonts w:ascii="Times New Roman"/>
          <w:b w:val="false"/>
          <w:i w:val="false"/>
          <w:color w:val="000000"/>
          <w:sz w:val="28"/>
        </w:rPr>
        <w:t>
      5. Аталған бұйрық алғашқы ресми жарияланған күнінен он күнтізбелік күн өткеннен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Дауылбаев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Мемлекеттік қызмет істері агенттігінің Төрағасы   </w:t>
      </w:r>
    </w:p>
    <w:p>
      <w:pPr>
        <w:spacing w:after="0"/>
        <w:ind w:left="0"/>
        <w:jc w:val="both"/>
      </w:pPr>
      <w:r>
        <w:rPr>
          <w:rFonts w:ascii="Times New Roman"/>
          <w:b w:val="false"/>
          <w:i w:val="false"/>
          <w:color w:val="000000"/>
          <w:sz w:val="28"/>
        </w:rPr>
        <w:t xml:space="preserve">
      ______________________ А. Байменов   </w:t>
      </w:r>
    </w:p>
    <w:p>
      <w:pPr>
        <w:spacing w:after="0"/>
        <w:ind w:left="0"/>
        <w:jc w:val="both"/>
      </w:pPr>
      <w:r>
        <w:rPr>
          <w:rFonts w:ascii="Times New Roman"/>
          <w:b w:val="false"/>
          <w:i w:val="false"/>
          <w:color w:val="000000"/>
          <w:sz w:val="28"/>
        </w:rPr>
        <w:t>
      29 тамыз 2013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2013 жылғы 28 тамыздағы</w:t>
            </w:r>
            <w:r>
              <w:br/>
            </w:r>
            <w:r>
              <w:rPr>
                <w:rFonts w:ascii="Times New Roman"/>
                <w:b w:val="false"/>
                <w:i w:val="false"/>
                <w:color w:val="000000"/>
                <w:sz w:val="20"/>
              </w:rPr>
              <w:t>№ 90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Қазақстан Республикасы прокуратура органдары жүйесі қызметкерлерінің  лауазымдары санаттары үшін қойылатын үлгілік біліктілік талаптары</w:t>
      </w:r>
    </w:p>
    <w:bookmarkEnd w:id="6"/>
    <w:p>
      <w:pPr>
        <w:spacing w:after="0"/>
        <w:ind w:left="0"/>
        <w:jc w:val="both"/>
      </w:pPr>
      <w:r>
        <w:rPr>
          <w:rFonts w:ascii="Times New Roman"/>
          <w:b w:val="false"/>
          <w:i w:val="false"/>
          <w:color w:val="ff0000"/>
          <w:sz w:val="28"/>
        </w:rPr>
        <w:t xml:space="preserve">
      Ескерту. Біліктілік талаптары жаңа редакцияда – ҚР Бас Прокурорының 18.02.2026 </w:t>
      </w:r>
      <w:r>
        <w:rPr>
          <w:rFonts w:ascii="Times New Roman"/>
          <w:b w:val="false"/>
          <w:i w:val="false"/>
          <w:color w:val="ff0000"/>
          <w:sz w:val="28"/>
        </w:rPr>
        <w:t>№ 26</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Біліміне, икеміне және дағдыларына қойылатын талаптар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C-GP-1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Прокурорының Аппарат басшысы,</w:t>
            </w:r>
          </w:p>
          <w:p>
            <w:pPr>
              <w:spacing w:after="20"/>
              <w:ind w:left="20"/>
              <w:jc w:val="both"/>
            </w:pPr>
            <w:r>
              <w:rPr>
                <w:rFonts w:ascii="Times New Roman"/>
                <w:b w:val="false"/>
                <w:i w:val="false"/>
                <w:color w:val="000000"/>
                <w:sz w:val="20"/>
              </w:rPr>
              <w:t xml:space="preserve">
Бас прокуратураның </w:t>
            </w:r>
          </w:p>
          <w:p>
            <w:pPr>
              <w:spacing w:after="20"/>
              <w:ind w:left="20"/>
              <w:jc w:val="both"/>
            </w:pPr>
            <w:r>
              <w:rPr>
                <w:rFonts w:ascii="Times New Roman"/>
                <w:b w:val="false"/>
                <w:i w:val="false"/>
                <w:color w:val="000000"/>
                <w:sz w:val="20"/>
              </w:rPr>
              <w:t>
Қызмет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 жұмыс өтілі он жылдан кем емес, оның ішінде осы санаттардағы нақты лауазымның тиісті бейіндік бағыты бойынша жұмыс өтілі бес жылдан кем емес, оның ішінде басшы лауазымдарда бес жылдан кем емес, оның ішінде нақты құрылымдық бөлімшенің штат кестесінде көзделген келесі төмен тұрған санаттағы немесе C-GP-2, C-OGP-3, C-AGP-3, C-KSGP-2, C-KIGP-2, C-VP-2, C-TP-3, C-SV-2, C-SVО-1, C-SVU-1, B-FM-2, B-FMО-1 санаттарынан төмен емес лауазымдарда екі жылдан кем емес;</w:t>
            </w:r>
          </w:p>
          <w:p>
            <w:pPr>
              <w:spacing w:after="20"/>
              <w:ind w:left="20"/>
              <w:jc w:val="both"/>
            </w:pPr>
            <w:r>
              <w:rPr>
                <w:rFonts w:ascii="Times New Roman"/>
                <w:b w:val="false"/>
                <w:i w:val="false"/>
                <w:color w:val="000000"/>
                <w:sz w:val="20"/>
              </w:rPr>
              <w:t>
2) арнаулы мемлекеттік органдарда не әскери қызметте он жылдан кем емес қызмет өтілі, оның ішінде орталық деңгейдегі арнаулы мемлекеттік органдардың департамент бастығынан төмен емес немесе Қазақстан Республикасы Қарулы Күштері әскери басқару органының жедел-тактикалық деңгейінен төмен емес басқарма бастығы лауазымдарында төрт жылдан кем емес;</w:t>
            </w:r>
          </w:p>
          <w:p>
            <w:pPr>
              <w:spacing w:after="20"/>
              <w:ind w:left="20"/>
              <w:jc w:val="both"/>
            </w:pPr>
            <w:r>
              <w:rPr>
                <w:rFonts w:ascii="Times New Roman"/>
                <w:b w:val="false"/>
                <w:i w:val="false"/>
                <w:color w:val="000000"/>
                <w:sz w:val="20"/>
              </w:rPr>
              <w:t>
3) Қазақстан Республикасының Жоғарғы сотынан немесе Конституциялық сотынан төмен емес соттарда судья лауазымында жұмыс өтілі он бір жылдан кем емес;</w:t>
            </w:r>
          </w:p>
          <w:p>
            <w:pPr>
              <w:spacing w:after="20"/>
              <w:ind w:left="20"/>
              <w:jc w:val="both"/>
            </w:pPr>
            <w:r>
              <w:rPr>
                <w:rFonts w:ascii="Times New Roman"/>
                <w:b w:val="false"/>
                <w:i w:val="false"/>
                <w:color w:val="000000"/>
                <w:sz w:val="20"/>
              </w:rPr>
              <w:t>
4) мемлекеттік қызметте жұмыс өтілі он бір жылдан кем емес, оның ішінде саяси не осы санаттардағы нақты лауазымның тиісті бейіндік бағытына сәйкес келетін "А" корпусындағы лауазымдарда екі жылдан кем емес;</w:t>
            </w:r>
          </w:p>
          <w:p>
            <w:pPr>
              <w:spacing w:after="20"/>
              <w:ind w:left="20"/>
              <w:jc w:val="both"/>
            </w:pPr>
            <w:r>
              <w:rPr>
                <w:rFonts w:ascii="Times New Roman"/>
                <w:b w:val="false"/>
                <w:i w:val="false"/>
                <w:color w:val="000000"/>
                <w:sz w:val="20"/>
              </w:rPr>
              <w:t>
5) осы санаттағы нақты лауазымның функционалдық бағытына сәйкес салаларда жұмыс өтілі он екі жылдан кем емес, оның ішінде басшылық лауазымдарда алты жылдан кем емес, оның ішінде орта кәсіпкерлік субъектілерінің, квазимемлекеттік сектор субъектілерінің немесе қызметкерлерінің орташа жылдық саны жүз адамнан кем емес коммерциялық емес ұйымдардың басшысынан төмен емес лауазымдарда екі жылдан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 бойынша функционалдық міндеттерді атқару үшін қажетті міндетті білімнің, икемнің және дағдылардың болуы;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C-VP-1, </w:t>
            </w:r>
          </w:p>
          <w:p>
            <w:pPr>
              <w:spacing w:after="20"/>
              <w:ind w:left="20"/>
              <w:jc w:val="both"/>
            </w:pPr>
            <w:r>
              <w:rPr>
                <w:rFonts w:ascii="Times New Roman"/>
                <w:b w:val="false"/>
                <w:i w:val="false"/>
                <w:color w:val="000000"/>
                <w:sz w:val="20"/>
              </w:rPr>
              <w:t xml:space="preserve">
C-AGP-1, </w:t>
            </w:r>
          </w:p>
          <w:p>
            <w:pPr>
              <w:spacing w:after="20"/>
              <w:ind w:left="20"/>
              <w:jc w:val="both"/>
            </w:pPr>
            <w:r>
              <w:rPr>
                <w:rFonts w:ascii="Times New Roman"/>
                <w:b w:val="false"/>
                <w:i w:val="false"/>
                <w:color w:val="000000"/>
                <w:sz w:val="20"/>
              </w:rPr>
              <w:t xml:space="preserve">
C-KSGP-1, </w:t>
            </w:r>
          </w:p>
          <w:p>
            <w:pPr>
              <w:spacing w:after="20"/>
              <w:ind w:left="20"/>
              <w:jc w:val="both"/>
            </w:pPr>
            <w:r>
              <w:rPr>
                <w:rFonts w:ascii="Times New Roman"/>
                <w:b w:val="false"/>
                <w:i w:val="false"/>
                <w:color w:val="000000"/>
                <w:sz w:val="20"/>
              </w:rPr>
              <w:t>
C-KIGP-1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әскери прокурор,</w:t>
            </w:r>
          </w:p>
          <w:p>
            <w:pPr>
              <w:spacing w:after="20"/>
              <w:ind w:left="20"/>
              <w:jc w:val="both"/>
            </w:pPr>
            <w:r>
              <w:rPr>
                <w:rFonts w:ascii="Times New Roman"/>
                <w:b w:val="false"/>
                <w:i w:val="false"/>
                <w:color w:val="000000"/>
                <w:sz w:val="20"/>
              </w:rPr>
              <w:t>
Құқық қорғау органдары академиясының ректоры,</w:t>
            </w:r>
          </w:p>
          <w:p>
            <w:pPr>
              <w:spacing w:after="20"/>
              <w:ind w:left="20"/>
              <w:jc w:val="both"/>
            </w:pPr>
            <w:r>
              <w:rPr>
                <w:rFonts w:ascii="Times New Roman"/>
                <w:b w:val="false"/>
                <w:i w:val="false"/>
                <w:color w:val="000000"/>
                <w:sz w:val="20"/>
              </w:rPr>
              <w:t>
Құқықтық статистика және арнайы есепке алу жөніндегі комитеттің төрағасы,</w:t>
            </w:r>
          </w:p>
          <w:p>
            <w:pPr>
              <w:spacing w:after="20"/>
              <w:ind w:left="20"/>
              <w:jc w:val="both"/>
            </w:pPr>
            <w:r>
              <w:rPr>
                <w:rFonts w:ascii="Times New Roman"/>
                <w:b w:val="false"/>
                <w:i w:val="false"/>
                <w:color w:val="000000"/>
                <w:sz w:val="20"/>
              </w:rPr>
              <w:t>
Инвесторлардың құқықтарын қорғау комитетінің төрағасы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 жұмыс өтілі он жылдан кем емес, оның ішінде осы санаттардағы нақты лауазымның тиісті бейіндік бағыты бойынша жұмыс өтілі бес жылдан кем емес, оның ішінде басшы лауазымдарда төрт жылдан кем емес, оның ішінде С-GP-3, C-OGP-2, C-AGP-3, C-KSGP-2, C-KIGP-2, C-VP-2, C-TP-3, C-SV-2, C-SVО-1, C-SVU-1, B-FM-2, B-FMО-1 санаттарынан төмен емес лауазымдарда екі жылдан кем емес;</w:t>
            </w:r>
          </w:p>
          <w:p>
            <w:pPr>
              <w:spacing w:after="20"/>
              <w:ind w:left="20"/>
              <w:jc w:val="both"/>
            </w:pPr>
            <w:r>
              <w:rPr>
                <w:rFonts w:ascii="Times New Roman"/>
                <w:b w:val="false"/>
                <w:i w:val="false"/>
                <w:color w:val="000000"/>
                <w:sz w:val="20"/>
              </w:rPr>
              <w:t>
2) арнаулы мемлекеттік органдарда не әскери қызметте он жылдан кем емес қызмет өтілі, оның ішінде орталық деңгейдегі арнаулы мемлекеттік органдардың департамент бастығынан төмен емес немесе Қазақстан Республикасы Қарулы Күштері әскери басқару органының жедел-тактикалық деңгейінен төмен емес басқарма бастығы лауазымдарында төрт жылдан кем емес;</w:t>
            </w:r>
          </w:p>
          <w:p>
            <w:pPr>
              <w:spacing w:after="20"/>
              <w:ind w:left="20"/>
              <w:jc w:val="both"/>
            </w:pPr>
            <w:r>
              <w:rPr>
                <w:rFonts w:ascii="Times New Roman"/>
                <w:b w:val="false"/>
                <w:i w:val="false"/>
                <w:color w:val="000000"/>
                <w:sz w:val="20"/>
              </w:rPr>
              <w:t>
3) Қазақстан Республикасының Жоғарғы сотынан немесе Конституциялық сотынан төмен емес соттарда судья лауазымында жұмыс өтілі он бір жылдан кем емес;</w:t>
            </w:r>
          </w:p>
          <w:p>
            <w:pPr>
              <w:spacing w:after="20"/>
              <w:ind w:left="20"/>
              <w:jc w:val="both"/>
            </w:pPr>
            <w:r>
              <w:rPr>
                <w:rFonts w:ascii="Times New Roman"/>
                <w:b w:val="false"/>
                <w:i w:val="false"/>
                <w:color w:val="000000"/>
                <w:sz w:val="20"/>
              </w:rPr>
              <w:t>
4) мемлекеттік қызметте жұмыс өтілі он бір жылдан кем емес, оның ішінде саяси не осы санаттардағы нақты лауазымның тиісті бейіндік бағытына сәйкес келетін "А" корпусындағы лауазымдарда екі жылдан кем емес;</w:t>
            </w:r>
          </w:p>
          <w:p>
            <w:pPr>
              <w:spacing w:after="20"/>
              <w:ind w:left="20"/>
              <w:jc w:val="both"/>
            </w:pPr>
            <w:r>
              <w:rPr>
                <w:rFonts w:ascii="Times New Roman"/>
                <w:b w:val="false"/>
                <w:i w:val="false"/>
                <w:color w:val="000000"/>
                <w:sz w:val="20"/>
              </w:rPr>
              <w:t>
5) осы санаттағы нақты лауазымның функционалдық бағытына сәйкес салаларда жұмыс өтілі он екі жылдан кем емес, оның ішінде басшылық лауазымдарда алты жылдан кем емес, оның ішінде орта кәсіпкерлік субъектілерінің, квазимемлекеттік сектор субъектілерінің немесе қызметкерлерінің орташа жылдық саны жүз адамнан кем емес коммерциялық емес ұйымдардың басшысынан төмен емес лауазымдарда екі жылдан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 бойынша функционалдық міндеттерді атқару үшін қажетті міндетті білімнің, икемнің және дағдылардың болуы;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C-TP-1,</w:t>
            </w:r>
          </w:p>
          <w:p>
            <w:pPr>
              <w:spacing w:after="20"/>
              <w:ind w:left="20"/>
              <w:jc w:val="both"/>
            </w:pPr>
            <w:r>
              <w:rPr>
                <w:rFonts w:ascii="Times New Roman"/>
                <w:b w:val="false"/>
                <w:i w:val="false"/>
                <w:color w:val="000000"/>
                <w:sz w:val="20"/>
              </w:rPr>
              <w:t xml:space="preserve">
C-AGP-2, </w:t>
            </w:r>
          </w:p>
          <w:p>
            <w:pPr>
              <w:spacing w:after="20"/>
              <w:ind w:left="20"/>
              <w:jc w:val="both"/>
            </w:pPr>
            <w:r>
              <w:rPr>
                <w:rFonts w:ascii="Times New Roman"/>
                <w:b w:val="false"/>
                <w:i w:val="false"/>
                <w:color w:val="000000"/>
                <w:sz w:val="20"/>
              </w:rPr>
              <w:t>
C-AGP-3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көлік прокуроры, </w:t>
            </w:r>
          </w:p>
          <w:p>
            <w:pPr>
              <w:spacing w:after="20"/>
              <w:ind w:left="20"/>
              <w:jc w:val="both"/>
            </w:pPr>
            <w:r>
              <w:rPr>
                <w:rFonts w:ascii="Times New Roman"/>
                <w:b w:val="false"/>
                <w:i w:val="false"/>
                <w:color w:val="000000"/>
                <w:sz w:val="20"/>
              </w:rPr>
              <w:t>
Құқық қорғау органдары академиясының бірінші проректоры,</w:t>
            </w:r>
          </w:p>
          <w:p>
            <w:pPr>
              <w:spacing w:after="20"/>
              <w:ind w:left="20"/>
              <w:jc w:val="both"/>
            </w:pPr>
            <w:r>
              <w:rPr>
                <w:rFonts w:ascii="Times New Roman"/>
                <w:b w:val="false"/>
                <w:i w:val="false"/>
                <w:color w:val="000000"/>
                <w:sz w:val="20"/>
              </w:rPr>
              <w:t>
Құқық қорғау органдары академиясының проректоры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 жұмыс өтілі тоғыз жылдан кем емес, оның ішінде осы санаттардағы нақты лауазымның тиісті бейіндік бағыты бойынша жұмыс өтілі төрт жылдан кем емес, оның ішінде басшы лауазымдарда үш жылдан кем емес, оның ішінде нақты құрылымдық бөлімшенің штат кестесінде көзделген келесі төмен тұрған санаттағы немесе C-GP-3, C-KSGP-2, C-ОKSGP-1, C-АGP-4, C-VP-2, C-TP-3, C-OGP-3, C-KIGP-2, C-SV-2, C-SVO-1, C-SVU-1, B-FM-2, B-FMO-1 санаттарынан төмен емес лауазымдарда екі жылдан кем емес;</w:t>
            </w:r>
          </w:p>
          <w:p>
            <w:pPr>
              <w:spacing w:after="20"/>
              <w:ind w:left="20"/>
              <w:jc w:val="both"/>
            </w:pPr>
            <w:r>
              <w:rPr>
                <w:rFonts w:ascii="Times New Roman"/>
                <w:b w:val="false"/>
                <w:i w:val="false"/>
                <w:color w:val="000000"/>
                <w:sz w:val="20"/>
              </w:rPr>
              <w:t>
2) арнаулы мемлекеттік органдарда не әскери қызметте он жылдан кем емес қызмет өтілі, оның ішінде орталық деңгейдегі арнаулы мемлекеттік органдардың департамент бастығынан төмен емес немесе Қазақстан Республикасы Қарулы Күштері әскери басқару органының жедел-тактикалық деңгейінен төмен емес басқарма бастығы лауазымдарында үш жылдан кем емес;</w:t>
            </w:r>
          </w:p>
          <w:p>
            <w:pPr>
              <w:spacing w:after="20"/>
              <w:ind w:left="20"/>
              <w:jc w:val="both"/>
            </w:pPr>
            <w:r>
              <w:rPr>
                <w:rFonts w:ascii="Times New Roman"/>
                <w:b w:val="false"/>
                <w:i w:val="false"/>
                <w:color w:val="000000"/>
                <w:sz w:val="20"/>
              </w:rPr>
              <w:t>
3) Қазақстан Республикасының Жоғарғы сотынан немесе Конституциялық сотынан төмен емес соттарда судья лауазымында жұмыс өтілі он бір жылдан кем емес;</w:t>
            </w:r>
          </w:p>
          <w:p>
            <w:pPr>
              <w:spacing w:after="20"/>
              <w:ind w:left="20"/>
              <w:jc w:val="both"/>
            </w:pPr>
            <w:r>
              <w:rPr>
                <w:rFonts w:ascii="Times New Roman"/>
                <w:b w:val="false"/>
                <w:i w:val="false"/>
                <w:color w:val="000000"/>
                <w:sz w:val="20"/>
              </w:rPr>
              <w:t>
4) мемлекеттік қызметте жұмыс өтілі он бір жылдан кем емес, оның ішінде саяси не осы санаттардағы нақты лауазымдардың тиісті бейіндік бағытына сәйкес келетін "А" корпусындағы лауазымдарда екі жылдан кем емес;</w:t>
            </w:r>
          </w:p>
          <w:p>
            <w:pPr>
              <w:spacing w:after="20"/>
              <w:ind w:left="20"/>
              <w:jc w:val="both"/>
            </w:pPr>
            <w:r>
              <w:rPr>
                <w:rFonts w:ascii="Times New Roman"/>
                <w:b w:val="false"/>
                <w:i w:val="false"/>
                <w:color w:val="000000"/>
                <w:sz w:val="20"/>
              </w:rPr>
              <w:t>
5) осы санаттағы нақты лауазымның функционалдық бағытына сәйкес салаларда жұмыс өтілі он екі жылдан кем емес, оның ішінде басшылық лауазымдарда алты жылдан кем емес, оның ішінде орта кәсіпкерлік субъектілерінің, квазимемлекеттік сектор субъектілерінің немесе қызметкерлерінің орташа жылдық саны жүз адамнан кем емес коммерциялық емес ұйымдардың басшысынан төмен емес лауазымдарда екі жылдан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 бойынша функционалдық міндеттерді атқару үшін қажетті міндетті білімнің, икемнің және дағдылардың болуы;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C-GP-2, </w:t>
            </w:r>
          </w:p>
          <w:p>
            <w:pPr>
              <w:spacing w:after="20"/>
              <w:ind w:left="20"/>
              <w:jc w:val="both"/>
            </w:pPr>
            <w:r>
              <w:rPr>
                <w:rFonts w:ascii="Times New Roman"/>
                <w:b w:val="false"/>
                <w:i w:val="false"/>
                <w:color w:val="000000"/>
                <w:sz w:val="20"/>
              </w:rPr>
              <w:t xml:space="preserve">
C-OGP-1, </w:t>
            </w:r>
          </w:p>
          <w:p>
            <w:pPr>
              <w:spacing w:after="20"/>
              <w:ind w:left="20"/>
              <w:jc w:val="both"/>
            </w:pPr>
            <w:r>
              <w:rPr>
                <w:rFonts w:ascii="Times New Roman"/>
                <w:b w:val="false"/>
                <w:i w:val="false"/>
                <w:color w:val="000000"/>
                <w:sz w:val="20"/>
              </w:rPr>
              <w:t xml:space="preserve">
C-KSGP-2, </w:t>
            </w:r>
          </w:p>
          <w:p>
            <w:pPr>
              <w:spacing w:after="20"/>
              <w:ind w:left="20"/>
              <w:jc w:val="both"/>
            </w:pPr>
            <w:r>
              <w:rPr>
                <w:rFonts w:ascii="Times New Roman"/>
                <w:b w:val="false"/>
                <w:i w:val="false"/>
                <w:color w:val="000000"/>
                <w:sz w:val="20"/>
              </w:rPr>
              <w:t xml:space="preserve">
C-KIGP-2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прокуратурасының Департамент бастығы,</w:t>
            </w:r>
          </w:p>
          <w:p>
            <w:pPr>
              <w:spacing w:after="20"/>
              <w:ind w:left="20"/>
              <w:jc w:val="both"/>
            </w:pPr>
            <w:r>
              <w:rPr>
                <w:rFonts w:ascii="Times New Roman"/>
                <w:b w:val="false"/>
                <w:i w:val="false"/>
                <w:color w:val="000000"/>
                <w:sz w:val="20"/>
              </w:rPr>
              <w:t>
Бас прокуратурасының Қызмет бастығының орынбасары,</w:t>
            </w:r>
          </w:p>
          <w:p>
            <w:pPr>
              <w:spacing w:after="20"/>
              <w:ind w:left="20"/>
              <w:jc w:val="both"/>
            </w:pPr>
            <w:r>
              <w:rPr>
                <w:rFonts w:ascii="Times New Roman"/>
                <w:b w:val="false"/>
                <w:i w:val="false"/>
                <w:color w:val="000000"/>
                <w:sz w:val="20"/>
              </w:rPr>
              <w:t>
Бас Прокурордың аса маңызды тапсырмалар жөніндегі аға көмекшісі,</w:t>
            </w:r>
          </w:p>
          <w:p>
            <w:pPr>
              <w:spacing w:after="20"/>
              <w:ind w:left="20"/>
              <w:jc w:val="both"/>
            </w:pPr>
            <w:r>
              <w:rPr>
                <w:rFonts w:ascii="Times New Roman"/>
                <w:b w:val="false"/>
                <w:i w:val="false"/>
                <w:color w:val="000000"/>
                <w:sz w:val="20"/>
              </w:rPr>
              <w:t>
Облыс прокуроры және оған теңестірілген прокурор,</w:t>
            </w:r>
          </w:p>
          <w:p>
            <w:pPr>
              <w:spacing w:after="20"/>
              <w:ind w:left="20"/>
              <w:jc w:val="both"/>
            </w:pPr>
            <w:r>
              <w:rPr>
                <w:rFonts w:ascii="Times New Roman"/>
                <w:b w:val="false"/>
                <w:i w:val="false"/>
                <w:color w:val="000000"/>
                <w:sz w:val="20"/>
              </w:rPr>
              <w:t xml:space="preserve">
Құқықтық статистика және арнайы есепке алу жөніндегі комитеті төрағасының бірінші орынбасары, Құқықтық статистика және арнайы есепке алу жөніндегі комитеті төрағасының орынбасары, </w:t>
            </w:r>
          </w:p>
          <w:p>
            <w:pPr>
              <w:spacing w:after="20"/>
              <w:ind w:left="20"/>
              <w:jc w:val="both"/>
            </w:pPr>
            <w:r>
              <w:rPr>
                <w:rFonts w:ascii="Times New Roman"/>
                <w:b w:val="false"/>
                <w:i w:val="false"/>
                <w:color w:val="000000"/>
                <w:sz w:val="20"/>
              </w:rPr>
              <w:t>
Инвесторлардың құқықтарын қорғау комитеті төрағасының орынбасары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 жұмыс өтілі тоғыз жылдан кем емес, оның ішінде осы санаттардағы нақты лауазымның тиісті бейіндік бағыты бойынша жұмыс өтілі үш жылдан кем емес, оның ішінде басшы лауазымдарда үш жылдан кем емес, оның ішінде нақты құрылымдық бөлімшенің штат кестесінде көзделген келесі төмен тұрған санаттағы немесе C-GP-4, C-OGP-3, C-АGP-4, C-KSGP-3, C-ОKSGP-1, C-KIGP-3, C-VP-2, C-TP-3, B-FM-3, B-FMO-2, C-SV-3, C-SVO-2, C-SVU-2, C-SN-1 санаттарынан төмен емес лауазымдарда екі жылдан кем емес;</w:t>
            </w:r>
          </w:p>
          <w:p>
            <w:pPr>
              <w:spacing w:after="20"/>
              <w:ind w:left="20"/>
              <w:jc w:val="both"/>
            </w:pPr>
            <w:r>
              <w:rPr>
                <w:rFonts w:ascii="Times New Roman"/>
                <w:b w:val="false"/>
                <w:i w:val="false"/>
                <w:color w:val="000000"/>
                <w:sz w:val="20"/>
              </w:rPr>
              <w:t>
2) арнаулы мемлекеттік органдарда не әскери қызметте тоғыз жылдан кем емес қызмет өтілі, оның ішінде орталық деңгейдегі арнаулы мемлекеттік органдардың департамент бастығынан төмен емес немесе Қазақстан Республикасы Қарулы Күштері әскери басқару органының немесе әскери оқу орындарының жедел-тактикалық деңгейінен төмен емес басқарма бастығы лауазымдарында екі жылдан кем емес;</w:t>
            </w:r>
          </w:p>
          <w:p>
            <w:pPr>
              <w:spacing w:after="20"/>
              <w:ind w:left="20"/>
              <w:jc w:val="both"/>
            </w:pPr>
            <w:r>
              <w:rPr>
                <w:rFonts w:ascii="Times New Roman"/>
                <w:b w:val="false"/>
                <w:i w:val="false"/>
                <w:color w:val="000000"/>
                <w:sz w:val="20"/>
              </w:rPr>
              <w:t>
3) Қазақстан Республикасының Жоғарғы сотынан немесе Конституциялық сотынан төмен емес соттарда судья лауазымында жұмыс өтілі он жылдан кем емес;</w:t>
            </w:r>
          </w:p>
          <w:p>
            <w:pPr>
              <w:spacing w:after="20"/>
              <w:ind w:left="20"/>
              <w:jc w:val="both"/>
            </w:pPr>
            <w:r>
              <w:rPr>
                <w:rFonts w:ascii="Times New Roman"/>
                <w:b w:val="false"/>
                <w:i w:val="false"/>
                <w:color w:val="000000"/>
                <w:sz w:val="20"/>
              </w:rPr>
              <w:t>
4) мемлекеттік қызметте жұмыс өтілі он жылдан кем емес, оның ішінде саяси не осы санаттардағы нақты лауазымның тиісті бейіндік бағытына сәйкес келетін "А" корпусындағы лауазымдарда жұмыс өтілі екі жылдан кем емес;</w:t>
            </w:r>
          </w:p>
          <w:p>
            <w:pPr>
              <w:spacing w:after="20"/>
              <w:ind w:left="20"/>
              <w:jc w:val="both"/>
            </w:pPr>
            <w:r>
              <w:rPr>
                <w:rFonts w:ascii="Times New Roman"/>
                <w:b w:val="false"/>
                <w:i w:val="false"/>
                <w:color w:val="000000"/>
                <w:sz w:val="20"/>
              </w:rPr>
              <w:t>
5) осы санаттағы нақты лауазымның функционалдық бағытына сәйкес салаларда жұмыс өтілі он бір жылдан кем емес, оның ішінде орта кәсіпкерлік субъектілерінің, квазимемлекеттік сектор субъектілерінің немесе қызметкерлерінің орташа жылдық саны жүз адамнан кем емес коммерциялық емес ұйымдардың басшысынан төмен емес лауазымдарда бес жылдан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 бойынша функционалдық міндеттерді атқару үшін қажетті міндетті білімнің, икемнің және дағдылардың болуы;</w:t>
            </w:r>
          </w:p>
          <w:p>
            <w:pPr>
              <w:spacing w:after="20"/>
              <w:ind w:left="20"/>
              <w:jc w:val="both"/>
            </w:pPr>
            <w:r>
              <w:rPr>
                <w:rFonts w:ascii="Times New Roman"/>
                <w:b w:val="false"/>
                <w:i w:val="false"/>
                <w:color w:val="000000"/>
                <w:sz w:val="20"/>
              </w:rPr>
              <w:t>
Кадрлық жұмыс департаментінің бастығы үшін бейіндік бағыт бойынша кемінде 3 жыл жұмыс өтілі болмаған жағдайда персоналды басқару жөніндегі сертификаттың (HR саласында) міндетті түрде болуы;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C-GP-3, </w:t>
            </w:r>
          </w:p>
          <w:p>
            <w:pPr>
              <w:spacing w:after="20"/>
              <w:ind w:left="20"/>
              <w:jc w:val="both"/>
            </w:pPr>
            <w:r>
              <w:rPr>
                <w:rFonts w:ascii="Times New Roman"/>
                <w:b w:val="false"/>
                <w:i w:val="false"/>
                <w:color w:val="000000"/>
                <w:sz w:val="20"/>
              </w:rPr>
              <w:t xml:space="preserve">
C-AGP-4, </w:t>
            </w:r>
          </w:p>
          <w:p>
            <w:pPr>
              <w:spacing w:after="20"/>
              <w:ind w:left="20"/>
              <w:jc w:val="both"/>
            </w:pPr>
            <w:r>
              <w:rPr>
                <w:rFonts w:ascii="Times New Roman"/>
                <w:b w:val="false"/>
                <w:i w:val="false"/>
                <w:color w:val="000000"/>
                <w:sz w:val="20"/>
              </w:rPr>
              <w:t>
C-TP-2,</w:t>
            </w:r>
          </w:p>
          <w:p>
            <w:pPr>
              <w:spacing w:after="20"/>
              <w:ind w:left="20"/>
              <w:jc w:val="both"/>
            </w:pPr>
            <w:r>
              <w:rPr>
                <w:rFonts w:ascii="Times New Roman"/>
                <w:b w:val="false"/>
                <w:i w:val="false"/>
                <w:color w:val="000000"/>
                <w:sz w:val="20"/>
              </w:rPr>
              <w:t xml:space="preserve">
C-TP-3, </w:t>
            </w:r>
          </w:p>
          <w:p>
            <w:pPr>
              <w:spacing w:after="20"/>
              <w:ind w:left="20"/>
              <w:jc w:val="both"/>
            </w:pPr>
            <w:r>
              <w:rPr>
                <w:rFonts w:ascii="Times New Roman"/>
                <w:b w:val="false"/>
                <w:i w:val="false"/>
                <w:color w:val="000000"/>
                <w:sz w:val="20"/>
              </w:rPr>
              <w:t xml:space="preserve">
C-OGP-2, </w:t>
            </w:r>
          </w:p>
          <w:p>
            <w:pPr>
              <w:spacing w:after="20"/>
              <w:ind w:left="20"/>
              <w:jc w:val="both"/>
            </w:pPr>
            <w:r>
              <w:rPr>
                <w:rFonts w:ascii="Times New Roman"/>
                <w:b w:val="false"/>
                <w:i w:val="false"/>
                <w:color w:val="000000"/>
                <w:sz w:val="20"/>
              </w:rPr>
              <w:t xml:space="preserve">
C-OGP-3, </w:t>
            </w:r>
          </w:p>
          <w:p>
            <w:pPr>
              <w:spacing w:after="20"/>
              <w:ind w:left="20"/>
              <w:jc w:val="both"/>
            </w:pPr>
            <w:r>
              <w:rPr>
                <w:rFonts w:ascii="Times New Roman"/>
                <w:b w:val="false"/>
                <w:i w:val="false"/>
                <w:color w:val="000000"/>
                <w:sz w:val="20"/>
              </w:rPr>
              <w:t xml:space="preserve">
C-OKSGP-1, </w:t>
            </w:r>
          </w:p>
          <w:p>
            <w:pPr>
              <w:spacing w:after="20"/>
              <w:ind w:left="20"/>
              <w:jc w:val="both"/>
            </w:pPr>
            <w:r>
              <w:rPr>
                <w:rFonts w:ascii="Times New Roman"/>
                <w:b w:val="false"/>
                <w:i w:val="false"/>
                <w:color w:val="000000"/>
                <w:sz w:val="20"/>
              </w:rPr>
              <w:t xml:space="preserve">
C-VP-2,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прокуратураның Департамент бастығының орынбасары, </w:t>
            </w:r>
          </w:p>
          <w:p>
            <w:pPr>
              <w:spacing w:after="20"/>
              <w:ind w:left="20"/>
              <w:jc w:val="both"/>
            </w:pPr>
            <w:r>
              <w:rPr>
                <w:rFonts w:ascii="Times New Roman"/>
                <w:b w:val="false"/>
                <w:i w:val="false"/>
                <w:color w:val="000000"/>
                <w:sz w:val="20"/>
              </w:rPr>
              <w:t>
Бас прокуратураның дербес басқарма бастығы,</w:t>
            </w:r>
          </w:p>
          <w:p>
            <w:pPr>
              <w:spacing w:after="20"/>
              <w:ind w:left="20"/>
              <w:jc w:val="both"/>
            </w:pPr>
            <w:r>
              <w:rPr>
                <w:rFonts w:ascii="Times New Roman"/>
                <w:b w:val="false"/>
                <w:i w:val="false"/>
                <w:color w:val="000000"/>
                <w:sz w:val="20"/>
              </w:rPr>
              <w:t xml:space="preserve">
Құқық қорғау органдары академиясының аппарат басшысы, </w:t>
            </w:r>
          </w:p>
          <w:p>
            <w:pPr>
              <w:spacing w:after="20"/>
              <w:ind w:left="20"/>
              <w:jc w:val="both"/>
            </w:pPr>
            <w:r>
              <w:rPr>
                <w:rFonts w:ascii="Times New Roman"/>
                <w:b w:val="false"/>
                <w:i w:val="false"/>
                <w:color w:val="000000"/>
                <w:sz w:val="20"/>
              </w:rPr>
              <w:t>
Құқық қорғау органдары академиясының Институтының директоры, Құқық қорғау органдары академиясының профессоры,</w:t>
            </w:r>
          </w:p>
          <w:p>
            <w:pPr>
              <w:spacing w:after="20"/>
              <w:ind w:left="20"/>
              <w:jc w:val="both"/>
            </w:pPr>
            <w:r>
              <w:rPr>
                <w:rFonts w:ascii="Times New Roman"/>
                <w:b w:val="false"/>
                <w:i w:val="false"/>
                <w:color w:val="000000"/>
                <w:sz w:val="20"/>
              </w:rPr>
              <w:t>
Бас көлік прокурорының бірінші орынбасары,</w:t>
            </w:r>
          </w:p>
          <w:p>
            <w:pPr>
              <w:spacing w:after="20"/>
              <w:ind w:left="20"/>
              <w:jc w:val="both"/>
            </w:pPr>
            <w:r>
              <w:rPr>
                <w:rFonts w:ascii="Times New Roman"/>
                <w:b w:val="false"/>
                <w:i w:val="false"/>
                <w:color w:val="000000"/>
                <w:sz w:val="20"/>
              </w:rPr>
              <w:t>
Бас көлік прокурорының орынбасары,</w:t>
            </w:r>
          </w:p>
          <w:p>
            <w:pPr>
              <w:spacing w:after="20"/>
              <w:ind w:left="20"/>
              <w:jc w:val="both"/>
            </w:pPr>
            <w:r>
              <w:rPr>
                <w:rFonts w:ascii="Times New Roman"/>
                <w:b w:val="false"/>
                <w:i w:val="false"/>
                <w:color w:val="000000"/>
                <w:sz w:val="20"/>
              </w:rPr>
              <w:t xml:space="preserve">
Облыс прокурорының және оған теңестірілген прокурордың бірінші орынбасары, </w:t>
            </w:r>
          </w:p>
          <w:p>
            <w:pPr>
              <w:spacing w:after="20"/>
              <w:ind w:left="20"/>
              <w:jc w:val="both"/>
            </w:pPr>
            <w:r>
              <w:rPr>
                <w:rFonts w:ascii="Times New Roman"/>
                <w:b w:val="false"/>
                <w:i w:val="false"/>
                <w:color w:val="000000"/>
                <w:sz w:val="20"/>
              </w:rPr>
              <w:t>
Облыс прокурорының және оған теңестірілген прокурордың орынбасары,</w:t>
            </w:r>
          </w:p>
          <w:p>
            <w:pPr>
              <w:spacing w:after="20"/>
              <w:ind w:left="20"/>
              <w:jc w:val="both"/>
            </w:pPr>
            <w:r>
              <w:rPr>
                <w:rFonts w:ascii="Times New Roman"/>
                <w:b w:val="false"/>
                <w:i w:val="false"/>
                <w:color w:val="000000"/>
                <w:sz w:val="20"/>
              </w:rPr>
              <w:t>
Құқықтық статистика және арнайы есепке алу жөніндегі комитеттің аумақтық және оған теңестірілген органының бастығы,</w:t>
            </w:r>
          </w:p>
          <w:p>
            <w:pPr>
              <w:spacing w:after="20"/>
              <w:ind w:left="20"/>
              <w:jc w:val="both"/>
            </w:pPr>
            <w:r>
              <w:rPr>
                <w:rFonts w:ascii="Times New Roman"/>
                <w:b w:val="false"/>
                <w:i w:val="false"/>
                <w:color w:val="000000"/>
                <w:sz w:val="20"/>
              </w:rPr>
              <w:t xml:space="preserve">
Бас әскери прокурордың бірінші орынбасары, </w:t>
            </w:r>
          </w:p>
          <w:p>
            <w:pPr>
              <w:spacing w:after="20"/>
              <w:ind w:left="20"/>
              <w:jc w:val="both"/>
            </w:pPr>
            <w:r>
              <w:rPr>
                <w:rFonts w:ascii="Times New Roman"/>
                <w:b w:val="false"/>
                <w:i w:val="false"/>
                <w:color w:val="000000"/>
                <w:sz w:val="20"/>
              </w:rPr>
              <w:t>
Бас әскери прокурордың орынбасары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 жұмыс өтілі сегіз жылдан кем емес, соның ішінде осы санаттардағы нақты лауазымның тиісті бейіндік бағыты бойынша басшы лауазымдарда жұмыс өтілі үш жылдан кем емес, оның ішінде нақты құрылымдық бөлімшенің штат кестесінде көзделген келесі төмен тұрған санаттағы немесе C-GP-4, C-AGP-5, C-VP-3, C-TP-4, C-OGP-4, C-KSGP-4, C-KIGP-4, C-OKSGP-2, C-RVP-1, C-GVP-1, C-RTP-1, C-RGP-1, B-FM-4, B-FMО-3, C-SV-4, C-SVО-3, C-SVR-1, C-SVR-2 (C-SVО-2 санаты лауазымына орналасу үшін), C-SVU-3, C-SN-2, C-SGU-1, C-SGU-3, C-SGU-5 санаттарынан төмен емес басшы лауазымдарда екі жылдан кем емес;</w:t>
            </w:r>
          </w:p>
          <w:p>
            <w:pPr>
              <w:spacing w:after="20"/>
              <w:ind w:left="20"/>
              <w:jc w:val="both"/>
            </w:pPr>
            <w:r>
              <w:rPr>
                <w:rFonts w:ascii="Times New Roman"/>
                <w:b w:val="false"/>
                <w:i w:val="false"/>
                <w:color w:val="000000"/>
                <w:sz w:val="20"/>
              </w:rPr>
              <w:t>
2) арнаулы мемлекеттік органдарда не әскери қызметте сегіз жылдан кем емес қызмет өтілі, оның ішінде орталық деңгейдегі арнаулы мемлекеттік органдардың департамент бастығынан төмен емес немесе Қазақстан Республикасы Қарулы Күштері әскери басқару органының немесе әскери оқу орындарының жедел-тактикалық деңгейінен төмен емес басқарма бастығы лауазымдарында екі жылдан кем емес;</w:t>
            </w:r>
          </w:p>
          <w:p>
            <w:pPr>
              <w:spacing w:after="20"/>
              <w:ind w:left="20"/>
              <w:jc w:val="both"/>
            </w:pPr>
            <w:r>
              <w:rPr>
                <w:rFonts w:ascii="Times New Roman"/>
                <w:b w:val="false"/>
                <w:i w:val="false"/>
                <w:color w:val="000000"/>
                <w:sz w:val="20"/>
              </w:rPr>
              <w:t>
3) облыстық және оларға теңестірілген соттардан (Республика астанасының қалалық сотынан, республикалық маңызы бар қалалардың қалалық соттарынан) төмен емес соттарда судья лауазымында жұмыс өтілі тоғыз жылдан кем емес;</w:t>
            </w:r>
          </w:p>
          <w:p>
            <w:pPr>
              <w:spacing w:after="20"/>
              <w:ind w:left="20"/>
              <w:jc w:val="both"/>
            </w:pPr>
            <w:r>
              <w:rPr>
                <w:rFonts w:ascii="Times New Roman"/>
                <w:b w:val="false"/>
                <w:i w:val="false"/>
                <w:color w:val="000000"/>
                <w:sz w:val="20"/>
              </w:rPr>
              <w:t>
4) мемлекеттік қызметте жұмыс өтілі тоғыз жылдан кем емес, оның ішінде екі жылдан кем емес: саяси не осы санаттардағы нақты лауазымның тиісті бейіндік бағытына сәйкес келетін "А" корпусындағы және (немесе) А-1, В-1, С-1 санаттарынан төмен емес лауазымдарда жұмыс өтілі екі жылдан кем емес;</w:t>
            </w:r>
          </w:p>
          <w:p>
            <w:pPr>
              <w:spacing w:after="20"/>
              <w:ind w:left="20"/>
              <w:jc w:val="both"/>
            </w:pPr>
            <w:r>
              <w:rPr>
                <w:rFonts w:ascii="Times New Roman"/>
                <w:b w:val="false"/>
                <w:i w:val="false"/>
                <w:color w:val="000000"/>
                <w:sz w:val="20"/>
              </w:rPr>
              <w:t>
5) осы санаттағы нақты лауазымның функционалдық бағытына сәйкес салаларда жұмыс өтілі он жылдан кем емес, оның ішінде орта кәсіпкерлік субъектілерінің, квазимемлекеттік сектор субъектілерінің немесе қызметкерлерінің орташа жылдық саны жүз адамнан кем емес коммерциялық емес ұйымдардың басшысынан төмен емес лауазымдарда төрт жылдан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 бойынша функционалдық міндеттерді атқару үшін қажетті міндетті білімнің, икемнің және дағдылардың болуы;</w:t>
            </w:r>
          </w:p>
          <w:p>
            <w:pPr>
              <w:spacing w:after="20"/>
              <w:ind w:left="20"/>
              <w:jc w:val="both"/>
            </w:pPr>
            <w:r>
              <w:rPr>
                <w:rFonts w:ascii="Times New Roman"/>
                <w:b w:val="false"/>
                <w:i w:val="false"/>
                <w:color w:val="000000"/>
                <w:sz w:val="20"/>
              </w:rPr>
              <w:t>
Кадрлық жұмыс департаментіні бастығының орынбасары үшін бейіндік бағыт бойынша кемінде 3 жыл жұмыс өтілі болмаған жағдайда персоналды басқару жөніндегі сертификаттың (HR саласында) міндетті түрде болуы;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C-GP-4, </w:t>
            </w:r>
          </w:p>
          <w:p>
            <w:pPr>
              <w:spacing w:after="20"/>
              <w:ind w:left="20"/>
              <w:jc w:val="both"/>
            </w:pPr>
            <w:r>
              <w:rPr>
                <w:rFonts w:ascii="Times New Roman"/>
                <w:b w:val="false"/>
                <w:i w:val="false"/>
                <w:color w:val="000000"/>
                <w:sz w:val="20"/>
              </w:rPr>
              <w:t xml:space="preserve">
C-AGP-5, </w:t>
            </w:r>
          </w:p>
          <w:p>
            <w:pPr>
              <w:spacing w:after="20"/>
              <w:ind w:left="20"/>
              <w:jc w:val="both"/>
            </w:pPr>
            <w:r>
              <w:rPr>
                <w:rFonts w:ascii="Times New Roman"/>
                <w:b w:val="false"/>
                <w:i w:val="false"/>
                <w:color w:val="000000"/>
                <w:sz w:val="20"/>
              </w:rPr>
              <w:t xml:space="preserve">
C-KSGP-3, </w:t>
            </w:r>
          </w:p>
          <w:p>
            <w:pPr>
              <w:spacing w:after="20"/>
              <w:ind w:left="20"/>
              <w:jc w:val="both"/>
            </w:pPr>
            <w:r>
              <w:rPr>
                <w:rFonts w:ascii="Times New Roman"/>
                <w:b w:val="false"/>
                <w:i w:val="false"/>
                <w:color w:val="000000"/>
                <w:sz w:val="20"/>
              </w:rPr>
              <w:t xml:space="preserve">
C-KIGP-3, </w:t>
            </w:r>
          </w:p>
          <w:p>
            <w:pPr>
              <w:spacing w:after="20"/>
              <w:ind w:left="20"/>
              <w:jc w:val="both"/>
            </w:pPr>
            <w:r>
              <w:rPr>
                <w:rFonts w:ascii="Times New Roman"/>
                <w:b w:val="false"/>
                <w:i w:val="false"/>
                <w:color w:val="000000"/>
                <w:sz w:val="20"/>
              </w:rPr>
              <w:t>
C-OKSGP-2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прокуратураның басқарма бастығы, </w:t>
            </w:r>
          </w:p>
          <w:p>
            <w:pPr>
              <w:spacing w:after="20"/>
              <w:ind w:left="20"/>
              <w:jc w:val="both"/>
            </w:pPr>
            <w:r>
              <w:rPr>
                <w:rFonts w:ascii="Times New Roman"/>
                <w:b w:val="false"/>
                <w:i w:val="false"/>
                <w:color w:val="000000"/>
                <w:sz w:val="20"/>
              </w:rPr>
              <w:t xml:space="preserve">
Бас прокуратураның дербес басқарма бастығының орынбасары, </w:t>
            </w:r>
          </w:p>
          <w:p>
            <w:pPr>
              <w:spacing w:after="20"/>
              <w:ind w:left="20"/>
              <w:jc w:val="both"/>
            </w:pPr>
            <w:r>
              <w:rPr>
                <w:rFonts w:ascii="Times New Roman"/>
                <w:b w:val="false"/>
                <w:i w:val="false"/>
                <w:color w:val="000000"/>
                <w:sz w:val="20"/>
              </w:rPr>
              <w:t>
Бас Прокурордың аға көмекшісі,</w:t>
            </w:r>
          </w:p>
          <w:p>
            <w:pPr>
              <w:spacing w:after="20"/>
              <w:ind w:left="20"/>
              <w:jc w:val="both"/>
            </w:pPr>
            <w:r>
              <w:rPr>
                <w:rFonts w:ascii="Times New Roman"/>
                <w:b w:val="false"/>
                <w:i w:val="false"/>
                <w:color w:val="000000"/>
                <w:sz w:val="20"/>
              </w:rPr>
              <w:t xml:space="preserve">
Құқық қорғау органдары академия институты директорының орынбасары, </w:t>
            </w:r>
          </w:p>
          <w:p>
            <w:pPr>
              <w:spacing w:after="20"/>
              <w:ind w:left="20"/>
              <w:jc w:val="both"/>
            </w:pPr>
            <w:r>
              <w:rPr>
                <w:rFonts w:ascii="Times New Roman"/>
                <w:b w:val="false"/>
                <w:i w:val="false"/>
                <w:color w:val="000000"/>
                <w:sz w:val="20"/>
              </w:rPr>
              <w:t>
Құқық қорғау органдары академия факультетінің деканы,</w:t>
            </w:r>
          </w:p>
          <w:p>
            <w:pPr>
              <w:spacing w:after="20"/>
              <w:ind w:left="20"/>
              <w:jc w:val="both"/>
            </w:pPr>
            <w:r>
              <w:rPr>
                <w:rFonts w:ascii="Times New Roman"/>
                <w:b w:val="false"/>
                <w:i w:val="false"/>
                <w:color w:val="000000"/>
                <w:sz w:val="20"/>
              </w:rPr>
              <w:t xml:space="preserve">
Құқықтық статистика және арнайы есепке алу жөніндегі комитеттің басқарма бастығы, </w:t>
            </w:r>
          </w:p>
          <w:p>
            <w:pPr>
              <w:spacing w:after="20"/>
              <w:ind w:left="20"/>
              <w:jc w:val="both"/>
            </w:pPr>
            <w:r>
              <w:rPr>
                <w:rFonts w:ascii="Times New Roman"/>
                <w:b w:val="false"/>
                <w:i w:val="false"/>
                <w:color w:val="000000"/>
                <w:sz w:val="20"/>
              </w:rPr>
              <w:t>
Инвесторлардың құқықтарын қорғау комитетінің басқарма бастығы,</w:t>
            </w:r>
          </w:p>
          <w:p>
            <w:pPr>
              <w:spacing w:after="20"/>
              <w:ind w:left="20"/>
              <w:jc w:val="both"/>
            </w:pPr>
            <w:r>
              <w:rPr>
                <w:rFonts w:ascii="Times New Roman"/>
                <w:b w:val="false"/>
                <w:i w:val="false"/>
                <w:color w:val="000000"/>
                <w:sz w:val="20"/>
              </w:rPr>
              <w:t>
Құқықтық статистика және арнайы есепке алу жөніндегі комитеттің аумақтық және оған теңестірілген органы бастығының орынбасары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 жұмыс өтілі жеті жылдан кем емес, оның ішінде осы санаттардағы нақты лауазымның тиісті бейіндік бағыты бойынша жұмыс өтілі үш жылдан кем емес, оның ішінде нақты құрылымдық бөлімшенің штат кестесінде көзделген келесі төмен тұрған санаттағы немесе C-GP-6, C-AGP-7, C-KSGP-4, C-KIGP-4, C-OKSGP-3, B-FM-5, B-FM-6 (B-FMО-3 санатындағы лауазымға орналасу үшін), B-FMО-4, C-SV-5, C-SV-8 (C-SVО-3 санатындағы лауазымға орналасу үшін), C-SVО-4, C-SVR-3, C-SVU-4, C-SN-3, С-SSP-2, C-SGU-6 санаттарынан төмен емес лауазымдарда екі жылдан кем емес;</w:t>
            </w:r>
          </w:p>
          <w:p>
            <w:pPr>
              <w:spacing w:after="20"/>
              <w:ind w:left="20"/>
              <w:jc w:val="both"/>
            </w:pPr>
            <w:r>
              <w:rPr>
                <w:rFonts w:ascii="Times New Roman"/>
                <w:b w:val="false"/>
                <w:i w:val="false"/>
                <w:color w:val="000000"/>
                <w:sz w:val="20"/>
              </w:rPr>
              <w:t>
2) арнаулы мемлекеттік органдарда не әскери қызметте жеті жылдан кем емес қызмет өтілі, оның ішінде облыстық (республикалық маңызы бар қала және астана) деңгейдегі арнаулы мемлекеттік органдардың немесе әскери басқару органының немесе әскери оқу орындарының құрылымдық бөлімшелерінің басшыларынан төмен емес лауазымдарда екі жылдан кем емес;</w:t>
            </w:r>
          </w:p>
          <w:p>
            <w:pPr>
              <w:spacing w:after="20"/>
              <w:ind w:left="20"/>
              <w:jc w:val="both"/>
            </w:pPr>
            <w:r>
              <w:rPr>
                <w:rFonts w:ascii="Times New Roman"/>
                <w:b w:val="false"/>
                <w:i w:val="false"/>
                <w:color w:val="000000"/>
                <w:sz w:val="20"/>
              </w:rPr>
              <w:t>
3) облыстық және оларға теңестірілген соттардан (Республика астанасының қалалық сотынан, республикалық маңызы бар қалалардың қалалық соттарынан) төмен емес соттарда судья лауазымында жұмыс өтілі сегіз жылдан кем емес;</w:t>
            </w:r>
          </w:p>
          <w:p>
            <w:pPr>
              <w:spacing w:after="20"/>
              <w:ind w:left="20"/>
              <w:jc w:val="both"/>
            </w:pPr>
            <w:r>
              <w:rPr>
                <w:rFonts w:ascii="Times New Roman"/>
                <w:b w:val="false"/>
                <w:i w:val="false"/>
                <w:color w:val="000000"/>
                <w:sz w:val="20"/>
              </w:rPr>
              <w:t>
4) мемлекеттік қызметте жұмыс өтілі сегіз жылдан кем емес, оның ішінде саяси не осы санаттардағы нақты лауазымның тиісті бейіндік бағытына сәйкес келетін "А" корпусындағы және (немесе) А-1, B-1, C-1, C-O-1, D-O-1 санаттарынан төмен емес лауазымдарда жұмыс өтілі екі жылдан кем емес;</w:t>
            </w:r>
          </w:p>
          <w:p>
            <w:pPr>
              <w:spacing w:after="20"/>
              <w:ind w:left="20"/>
              <w:jc w:val="both"/>
            </w:pPr>
            <w:r>
              <w:rPr>
                <w:rFonts w:ascii="Times New Roman"/>
                <w:b w:val="false"/>
                <w:i w:val="false"/>
                <w:color w:val="000000"/>
                <w:sz w:val="20"/>
              </w:rPr>
              <w:t>
5) осы санаттағы нақты лауазымның функционалдық бағытына сәйкес салаларда жұмыс өтілі тоғыз жылдан кем емес, оның ішінде орта кәсіпкерлік субъектілерінің, квазимемлекеттік сектор субъектілерінің немесе қызметкерлерінің орташа жылдық саны елу адамнан кем емес коммерциялық емес ұйымдардың басшысынан төмен емес лауазымдарда үш жылдан кем емес;</w:t>
            </w:r>
          </w:p>
          <w:p>
            <w:pPr>
              <w:spacing w:after="20"/>
              <w:ind w:left="20"/>
              <w:jc w:val="both"/>
            </w:pPr>
            <w:r>
              <w:rPr>
                <w:rFonts w:ascii="Times New Roman"/>
                <w:b w:val="false"/>
                <w:i w:val="false"/>
                <w:color w:val="000000"/>
                <w:sz w:val="20"/>
              </w:rPr>
              <w:t>
6) осы санаттағы нақты лауазымның функционалдық бағытына сәйкес салаларда жұмыс өтілі сегіз жылдан кем емес, оның ішінде Президенттік жастар кадр резервіне қабылданған адамдар үшін (осы тармақтың бірінші абзацында көрсетілген C-SVR-1 санаттарынан басқа) басшылық лауазымдарда жұмыс өтілі үш жылдан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 бойынша функционалдық міндеттерді атқару үшін қажетті міндетті білімнің, икемнің және дағдылардың болуы;</w:t>
            </w:r>
          </w:p>
          <w:p>
            <w:pPr>
              <w:spacing w:after="20"/>
              <w:ind w:left="20"/>
              <w:jc w:val="both"/>
            </w:pPr>
            <w:r>
              <w:rPr>
                <w:rFonts w:ascii="Times New Roman"/>
                <w:b w:val="false"/>
                <w:i w:val="false"/>
                <w:color w:val="000000"/>
                <w:sz w:val="20"/>
              </w:rPr>
              <w:t>
Кадрлық жұмыс департаментіні басқармасының бастығы үшін бейіндік бағыт бойынша кемінде 3 жыл жұмыс өтілі болмаған жағдайда персоналды басқару жөніндегі сертификаттың (HR саласында) міндетті түрде болуы;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C-TP-4, </w:t>
            </w:r>
          </w:p>
          <w:p>
            <w:pPr>
              <w:spacing w:after="20"/>
              <w:ind w:left="20"/>
              <w:jc w:val="both"/>
            </w:pPr>
            <w:r>
              <w:rPr>
                <w:rFonts w:ascii="Times New Roman"/>
                <w:b w:val="false"/>
                <w:i w:val="false"/>
                <w:color w:val="000000"/>
                <w:sz w:val="20"/>
              </w:rPr>
              <w:t xml:space="preserve">
C-OGP-4, </w:t>
            </w:r>
          </w:p>
          <w:p>
            <w:pPr>
              <w:spacing w:after="20"/>
              <w:ind w:left="20"/>
              <w:jc w:val="both"/>
            </w:pPr>
            <w:r>
              <w:rPr>
                <w:rFonts w:ascii="Times New Roman"/>
                <w:b w:val="false"/>
                <w:i w:val="false"/>
                <w:color w:val="000000"/>
                <w:sz w:val="20"/>
              </w:rPr>
              <w:t xml:space="preserve">
C-VP-3, </w:t>
            </w:r>
          </w:p>
          <w:p>
            <w:pPr>
              <w:spacing w:after="20"/>
              <w:ind w:left="20"/>
              <w:jc w:val="both"/>
            </w:pPr>
            <w:r>
              <w:rPr>
                <w:rFonts w:ascii="Times New Roman"/>
                <w:b w:val="false"/>
                <w:i w:val="false"/>
                <w:color w:val="000000"/>
                <w:sz w:val="20"/>
              </w:rPr>
              <w:t xml:space="preserve">
C-RTP-1, </w:t>
            </w:r>
          </w:p>
          <w:p>
            <w:pPr>
              <w:spacing w:after="20"/>
              <w:ind w:left="20"/>
              <w:jc w:val="both"/>
            </w:pPr>
            <w:r>
              <w:rPr>
                <w:rFonts w:ascii="Times New Roman"/>
                <w:b w:val="false"/>
                <w:i w:val="false"/>
                <w:color w:val="000000"/>
                <w:sz w:val="20"/>
              </w:rPr>
              <w:t xml:space="preserve">
C-RVP-1, </w:t>
            </w:r>
          </w:p>
          <w:p>
            <w:pPr>
              <w:spacing w:after="20"/>
              <w:ind w:left="20"/>
              <w:jc w:val="both"/>
            </w:pPr>
            <w:r>
              <w:rPr>
                <w:rFonts w:ascii="Times New Roman"/>
                <w:b w:val="false"/>
                <w:i w:val="false"/>
                <w:color w:val="000000"/>
                <w:sz w:val="20"/>
              </w:rPr>
              <w:t xml:space="preserve">
C-GVP-1, </w:t>
            </w:r>
          </w:p>
          <w:p>
            <w:pPr>
              <w:spacing w:after="20"/>
              <w:ind w:left="20"/>
              <w:jc w:val="both"/>
            </w:pPr>
            <w:r>
              <w:rPr>
                <w:rFonts w:ascii="Times New Roman"/>
                <w:b w:val="false"/>
                <w:i w:val="false"/>
                <w:color w:val="000000"/>
                <w:sz w:val="20"/>
              </w:rPr>
              <w:t>
C-RGP-1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көлік прокуратурасының басқарма бастығы, Бас көлік прокурорының аға көмекшісі,</w:t>
            </w:r>
          </w:p>
          <w:p>
            <w:pPr>
              <w:spacing w:after="20"/>
              <w:ind w:left="20"/>
              <w:jc w:val="both"/>
            </w:pPr>
            <w:r>
              <w:rPr>
                <w:rFonts w:ascii="Times New Roman"/>
                <w:b w:val="false"/>
                <w:i w:val="false"/>
                <w:color w:val="000000"/>
                <w:sz w:val="20"/>
              </w:rPr>
              <w:t xml:space="preserve">
Облыс прокуратурасының және оған теңестірілген прокуратураның басқарма бастығы, </w:t>
            </w:r>
          </w:p>
          <w:p>
            <w:pPr>
              <w:spacing w:after="20"/>
              <w:ind w:left="20"/>
              <w:jc w:val="both"/>
            </w:pPr>
            <w:r>
              <w:rPr>
                <w:rFonts w:ascii="Times New Roman"/>
                <w:b w:val="false"/>
                <w:i w:val="false"/>
                <w:color w:val="000000"/>
                <w:sz w:val="20"/>
              </w:rPr>
              <w:t>
Облыс прокурорының және оған теңестірілген прокурордың аға көмекшісі,</w:t>
            </w:r>
          </w:p>
          <w:p>
            <w:pPr>
              <w:spacing w:after="20"/>
              <w:ind w:left="20"/>
              <w:jc w:val="both"/>
            </w:pPr>
            <w:r>
              <w:rPr>
                <w:rFonts w:ascii="Times New Roman"/>
                <w:b w:val="false"/>
                <w:i w:val="false"/>
                <w:color w:val="000000"/>
                <w:sz w:val="20"/>
              </w:rPr>
              <w:t xml:space="preserve">
Бас әскери прокуратураның басқарма бастығы, </w:t>
            </w:r>
          </w:p>
          <w:p>
            <w:pPr>
              <w:spacing w:after="20"/>
              <w:ind w:left="20"/>
              <w:jc w:val="both"/>
            </w:pPr>
            <w:r>
              <w:rPr>
                <w:rFonts w:ascii="Times New Roman"/>
                <w:b w:val="false"/>
                <w:i w:val="false"/>
                <w:color w:val="000000"/>
                <w:sz w:val="20"/>
              </w:rPr>
              <w:t>
Бас әскери прокурордың аға көмекшісі,</w:t>
            </w:r>
          </w:p>
          <w:p>
            <w:pPr>
              <w:spacing w:after="20"/>
              <w:ind w:left="20"/>
              <w:jc w:val="both"/>
            </w:pPr>
            <w:r>
              <w:rPr>
                <w:rFonts w:ascii="Times New Roman"/>
                <w:b w:val="false"/>
                <w:i w:val="false"/>
                <w:color w:val="000000"/>
                <w:sz w:val="20"/>
              </w:rPr>
              <w:t>
Өңірлік көлік прокуроры,</w:t>
            </w:r>
          </w:p>
          <w:p>
            <w:pPr>
              <w:spacing w:after="20"/>
              <w:ind w:left="20"/>
              <w:jc w:val="both"/>
            </w:pPr>
            <w:r>
              <w:rPr>
                <w:rFonts w:ascii="Times New Roman"/>
                <w:b w:val="false"/>
                <w:i w:val="false"/>
                <w:color w:val="000000"/>
                <w:sz w:val="20"/>
              </w:rPr>
              <w:t>
Өңірлік әскери прокурор,</w:t>
            </w:r>
          </w:p>
          <w:p>
            <w:pPr>
              <w:spacing w:after="20"/>
              <w:ind w:left="20"/>
              <w:jc w:val="both"/>
            </w:pPr>
            <w:r>
              <w:rPr>
                <w:rFonts w:ascii="Times New Roman"/>
                <w:b w:val="false"/>
                <w:i w:val="false"/>
                <w:color w:val="000000"/>
                <w:sz w:val="20"/>
              </w:rPr>
              <w:t xml:space="preserve">
Гарнизонның, әскердің әскери прокуроры, </w:t>
            </w:r>
          </w:p>
          <w:p>
            <w:pPr>
              <w:spacing w:after="20"/>
              <w:ind w:left="20"/>
              <w:jc w:val="both"/>
            </w:pPr>
            <w:r>
              <w:rPr>
                <w:rFonts w:ascii="Times New Roman"/>
                <w:b w:val="false"/>
                <w:i w:val="false"/>
                <w:color w:val="000000"/>
                <w:sz w:val="20"/>
              </w:rPr>
              <w:t>
Аудандық және оған теңестірілген прокурор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 жұмыс өтілі жеті жылдан кем емес, оның ішінде осы санаттардағы нақты лауазымның тиісті бейіндік бағыты бойынша жұмыс өтілі екі жылдан кем емес, оның ішінде нақты құрылымдық бөлімшенің штат кестесінде көзделген келесі төмен тұрған санаттағы немесе C-GP-7, C-OGP-6, C-AGP-7, C-KSGP-4, C-KIGP-4, C-VP-5, C-TP-7, C-OKSGP-5, C-GVP-2, C-RVP-3, C-RTP-2, C-RGP-2, B-FM-5, B-FMО-4, C-SV-5, C-SVО-4, C-SVR-3, C-SVU-4, C-SN-3, С-SSP-2, C-SGU-6 санаттарынан төмен емес лауазымдарда екі жылдан кем емес;</w:t>
            </w:r>
          </w:p>
          <w:p>
            <w:pPr>
              <w:spacing w:after="20"/>
              <w:ind w:left="20"/>
              <w:jc w:val="both"/>
            </w:pPr>
            <w:r>
              <w:rPr>
                <w:rFonts w:ascii="Times New Roman"/>
                <w:b w:val="false"/>
                <w:i w:val="false"/>
                <w:color w:val="000000"/>
                <w:sz w:val="20"/>
              </w:rPr>
              <w:t>
2) арнаулы мемлекеттік органдарда не әскери қызметте жеті жылдан кем емес қызмет өтілі, оның ішінде облыстық (республикалық маңызы бар қала және астана) деңгейдегі арнаулы мемлекеттік органдардың немесе әскери басқару органының немесе әскери оқу орындарының құрылымдық бөлімшелерінің басшыларынан төмен емес лауазымдарда екі жылдан кем емес;</w:t>
            </w:r>
          </w:p>
          <w:p>
            <w:pPr>
              <w:spacing w:after="20"/>
              <w:ind w:left="20"/>
              <w:jc w:val="both"/>
            </w:pPr>
            <w:r>
              <w:rPr>
                <w:rFonts w:ascii="Times New Roman"/>
                <w:b w:val="false"/>
                <w:i w:val="false"/>
                <w:color w:val="000000"/>
                <w:sz w:val="20"/>
              </w:rPr>
              <w:t>
3) облыстық және оларға теңестірілген соттардан (Республика астанасының қалалық сотынан, республикалық маңызы бар қалалардың қалалық соттарынан) төмен емес соттарда судья лауазымында жұмыс өтілі сегіз жылдан кем емес;</w:t>
            </w:r>
          </w:p>
          <w:p>
            <w:pPr>
              <w:spacing w:after="20"/>
              <w:ind w:left="20"/>
              <w:jc w:val="both"/>
            </w:pPr>
            <w:r>
              <w:rPr>
                <w:rFonts w:ascii="Times New Roman"/>
                <w:b w:val="false"/>
                <w:i w:val="false"/>
                <w:color w:val="000000"/>
                <w:sz w:val="20"/>
              </w:rPr>
              <w:t>
4) мемлекеттік қызметте жұмыс өтілі сегіз жылдан кем емес, оның ішінде саяси не осы санаттардағы нақты лауазымның тиісті бейіндік бағытына сәйкес келетін "А" корпусындағы және (немесе) А-1, B-1, C-1, C-O-1, D-O-1 санаттарынан төмен емес лауазымдарда жұмыс өтілі екі жылдан кем емес;</w:t>
            </w:r>
          </w:p>
          <w:p>
            <w:pPr>
              <w:spacing w:after="20"/>
              <w:ind w:left="20"/>
              <w:jc w:val="both"/>
            </w:pPr>
            <w:r>
              <w:rPr>
                <w:rFonts w:ascii="Times New Roman"/>
                <w:b w:val="false"/>
                <w:i w:val="false"/>
                <w:color w:val="000000"/>
                <w:sz w:val="20"/>
              </w:rPr>
              <w:t>
5) осы санаттағы нақты лауазымның функционалдық бағытына сәйкес салаларда жұмыс өтілі тоғыз жылдан кем емес, оның ішінде орта кәсіпкерлік субъектілерінің, квазимемлекеттік сектор субъектілерінің немесе қызметкерлерінің орташа жылдық саны елу адамнан кем емес коммерциялық емес ұйымдардың басшысынан төмен емес лауазымдарда үш жылдан кем емес;</w:t>
            </w:r>
          </w:p>
          <w:p>
            <w:pPr>
              <w:spacing w:after="20"/>
              <w:ind w:left="20"/>
              <w:jc w:val="both"/>
            </w:pPr>
            <w:r>
              <w:rPr>
                <w:rFonts w:ascii="Times New Roman"/>
                <w:b w:val="false"/>
                <w:i w:val="false"/>
                <w:color w:val="000000"/>
                <w:sz w:val="20"/>
              </w:rPr>
              <w:t>
6) осы санаттағы нақты лауазымның функционалдық бағытына сәйкес салаларда жұмыс өтілі сегіз жылдан кем емес, оның ішінде Президенттік жастар кадр резервіне қабылданған адамдар үшін (осы тармақтың бірінші абзацында көрсетілген C-RTP-1, C-RGP-1, C-RVP-1, C-GVP-1 санаттарынан басқа) басшылық лауазымдарда жұмыс өтілі үш жылдан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 бойынша функционалдық міндеттерді атқару үшін қажетті міндетті білімнің, икемнің және дағдылардың болуы;</w:t>
            </w:r>
          </w:p>
          <w:p>
            <w:pPr>
              <w:spacing w:after="20"/>
              <w:ind w:left="20"/>
              <w:jc w:val="both"/>
            </w:pPr>
            <w:r>
              <w:rPr>
                <w:rFonts w:ascii="Times New Roman"/>
                <w:b w:val="false"/>
                <w:i w:val="false"/>
                <w:color w:val="000000"/>
                <w:sz w:val="20"/>
              </w:rPr>
              <w:t>
Аумақтық кадр қызметтерінің басшылары үшін бейіндік бағыт бойынша кемінде 3 жыл жұмыс өтілі болмаған жағдайда персоналды басқару бойынша сертификаттың (HR саласында) міндетті түрде болуы;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C-GP-5, </w:t>
            </w:r>
          </w:p>
          <w:p>
            <w:pPr>
              <w:spacing w:after="20"/>
              <w:ind w:left="20"/>
              <w:jc w:val="both"/>
            </w:pPr>
            <w:r>
              <w:rPr>
                <w:rFonts w:ascii="Times New Roman"/>
                <w:b w:val="false"/>
                <w:i w:val="false"/>
                <w:color w:val="000000"/>
                <w:sz w:val="20"/>
              </w:rPr>
              <w:t>
C-AGP-6,</w:t>
            </w:r>
          </w:p>
          <w:p>
            <w:pPr>
              <w:spacing w:after="20"/>
              <w:ind w:left="20"/>
              <w:jc w:val="both"/>
            </w:pPr>
            <w:r>
              <w:rPr>
                <w:rFonts w:ascii="Times New Roman"/>
                <w:b w:val="false"/>
                <w:i w:val="false"/>
                <w:color w:val="000000"/>
                <w:sz w:val="20"/>
              </w:rPr>
              <w:t xml:space="preserve">
C-AGP-7, </w:t>
            </w:r>
          </w:p>
          <w:p>
            <w:pPr>
              <w:spacing w:after="20"/>
              <w:ind w:left="20"/>
              <w:jc w:val="both"/>
            </w:pPr>
            <w:r>
              <w:rPr>
                <w:rFonts w:ascii="Times New Roman"/>
                <w:b w:val="false"/>
                <w:i w:val="false"/>
                <w:color w:val="000000"/>
                <w:sz w:val="20"/>
              </w:rPr>
              <w:t xml:space="preserve">
C-KSGP-4, </w:t>
            </w:r>
          </w:p>
          <w:p>
            <w:pPr>
              <w:spacing w:after="20"/>
              <w:ind w:left="20"/>
              <w:jc w:val="both"/>
            </w:pPr>
            <w:r>
              <w:rPr>
                <w:rFonts w:ascii="Times New Roman"/>
                <w:b w:val="false"/>
                <w:i w:val="false"/>
                <w:color w:val="000000"/>
                <w:sz w:val="20"/>
              </w:rPr>
              <w:t xml:space="preserve">
C-KIGP-4, </w:t>
            </w:r>
          </w:p>
          <w:p>
            <w:pPr>
              <w:spacing w:after="20"/>
              <w:ind w:left="20"/>
              <w:jc w:val="both"/>
            </w:pPr>
            <w:r>
              <w:rPr>
                <w:rFonts w:ascii="Times New Roman"/>
                <w:b w:val="false"/>
                <w:i w:val="false"/>
                <w:color w:val="000000"/>
                <w:sz w:val="20"/>
              </w:rPr>
              <w:t xml:space="preserve">
C-VP-4, </w:t>
            </w:r>
          </w:p>
          <w:p>
            <w:pPr>
              <w:spacing w:after="20"/>
              <w:ind w:left="20"/>
              <w:jc w:val="both"/>
            </w:pPr>
            <w:r>
              <w:rPr>
                <w:rFonts w:ascii="Times New Roman"/>
                <w:b w:val="false"/>
                <w:i w:val="false"/>
                <w:color w:val="000000"/>
                <w:sz w:val="20"/>
              </w:rPr>
              <w:t xml:space="preserve">
C-TP-5, </w:t>
            </w:r>
          </w:p>
          <w:p>
            <w:pPr>
              <w:spacing w:after="20"/>
              <w:ind w:left="20"/>
              <w:jc w:val="both"/>
            </w:pPr>
            <w:r>
              <w:rPr>
                <w:rFonts w:ascii="Times New Roman"/>
                <w:b w:val="false"/>
                <w:i w:val="false"/>
                <w:color w:val="000000"/>
                <w:sz w:val="20"/>
              </w:rPr>
              <w:t xml:space="preserve">
C-OGP-5, </w:t>
            </w:r>
          </w:p>
          <w:p>
            <w:pPr>
              <w:spacing w:after="20"/>
              <w:ind w:left="20"/>
              <w:jc w:val="both"/>
            </w:pPr>
            <w:r>
              <w:rPr>
                <w:rFonts w:ascii="Times New Roman"/>
                <w:b w:val="false"/>
                <w:i w:val="false"/>
                <w:color w:val="000000"/>
                <w:sz w:val="20"/>
              </w:rPr>
              <w:t xml:space="preserve">
C-OKSGP-3,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прокуратураның басқарма бастығының орынбасары, </w:t>
            </w:r>
          </w:p>
          <w:p>
            <w:pPr>
              <w:spacing w:after="20"/>
              <w:ind w:left="20"/>
              <w:jc w:val="both"/>
            </w:pPr>
            <w:r>
              <w:rPr>
                <w:rFonts w:ascii="Times New Roman"/>
                <w:b w:val="false"/>
                <w:i w:val="false"/>
                <w:color w:val="000000"/>
                <w:sz w:val="20"/>
              </w:rPr>
              <w:t xml:space="preserve">
Бас прокуратураның бөлім бастығы, </w:t>
            </w:r>
          </w:p>
          <w:p>
            <w:pPr>
              <w:spacing w:after="20"/>
              <w:ind w:left="20"/>
              <w:jc w:val="both"/>
            </w:pPr>
            <w:r>
              <w:rPr>
                <w:rFonts w:ascii="Times New Roman"/>
                <w:b w:val="false"/>
                <w:i w:val="false"/>
                <w:color w:val="000000"/>
                <w:sz w:val="20"/>
              </w:rPr>
              <w:t>
Бас Прокурордың кеңесшісі, көмекшісі,</w:t>
            </w:r>
          </w:p>
          <w:p>
            <w:pPr>
              <w:spacing w:after="20"/>
              <w:ind w:left="20"/>
              <w:jc w:val="both"/>
            </w:pPr>
            <w:r>
              <w:rPr>
                <w:rFonts w:ascii="Times New Roman"/>
                <w:b w:val="false"/>
                <w:i w:val="false"/>
                <w:color w:val="000000"/>
                <w:sz w:val="20"/>
              </w:rPr>
              <w:t xml:space="preserve">
Құқық қорғау органдары академиясының басқарма бастығы, </w:t>
            </w:r>
          </w:p>
          <w:p>
            <w:pPr>
              <w:spacing w:after="20"/>
              <w:ind w:left="20"/>
              <w:jc w:val="both"/>
            </w:pPr>
            <w:r>
              <w:rPr>
                <w:rFonts w:ascii="Times New Roman"/>
                <w:b w:val="false"/>
                <w:i w:val="false"/>
                <w:color w:val="000000"/>
                <w:sz w:val="20"/>
              </w:rPr>
              <w:t xml:space="preserve">
Құқық қорғау органдары академияның орталығы бастығы, </w:t>
            </w:r>
          </w:p>
          <w:p>
            <w:pPr>
              <w:spacing w:after="20"/>
              <w:ind w:left="20"/>
              <w:jc w:val="both"/>
            </w:pPr>
            <w:r>
              <w:rPr>
                <w:rFonts w:ascii="Times New Roman"/>
                <w:b w:val="false"/>
                <w:i w:val="false"/>
                <w:color w:val="000000"/>
                <w:sz w:val="20"/>
              </w:rPr>
              <w:t xml:space="preserve">
Құқық қорғау органдары академияның кафедра меңгерушісі, </w:t>
            </w:r>
          </w:p>
          <w:p>
            <w:pPr>
              <w:spacing w:after="20"/>
              <w:ind w:left="20"/>
              <w:jc w:val="both"/>
            </w:pPr>
            <w:r>
              <w:rPr>
                <w:rFonts w:ascii="Times New Roman"/>
                <w:b w:val="false"/>
                <w:i w:val="false"/>
                <w:color w:val="000000"/>
                <w:sz w:val="20"/>
              </w:rPr>
              <w:t xml:space="preserve">
Құқық қорғау органдары академияның аға ғылыми қызметкері, </w:t>
            </w:r>
          </w:p>
          <w:p>
            <w:pPr>
              <w:spacing w:after="20"/>
              <w:ind w:left="20"/>
              <w:jc w:val="both"/>
            </w:pPr>
            <w:r>
              <w:rPr>
                <w:rFonts w:ascii="Times New Roman"/>
                <w:b w:val="false"/>
                <w:i w:val="false"/>
                <w:color w:val="000000"/>
                <w:sz w:val="20"/>
              </w:rPr>
              <w:t xml:space="preserve">
Құқық қорғау органдары академия ректорының көмекшісі, </w:t>
            </w:r>
          </w:p>
          <w:p>
            <w:pPr>
              <w:spacing w:after="20"/>
              <w:ind w:left="20"/>
              <w:jc w:val="both"/>
            </w:pPr>
            <w:r>
              <w:rPr>
                <w:rFonts w:ascii="Times New Roman"/>
                <w:b w:val="false"/>
                <w:i w:val="false"/>
                <w:color w:val="000000"/>
                <w:sz w:val="20"/>
              </w:rPr>
              <w:t>
Құқық қорғау органдары академияның Ғылыми кеңесінің хатшысы,</w:t>
            </w:r>
          </w:p>
          <w:p>
            <w:pPr>
              <w:spacing w:after="20"/>
              <w:ind w:left="20"/>
              <w:jc w:val="both"/>
            </w:pPr>
            <w:r>
              <w:rPr>
                <w:rFonts w:ascii="Times New Roman"/>
                <w:b w:val="false"/>
                <w:i w:val="false"/>
                <w:color w:val="000000"/>
                <w:sz w:val="20"/>
              </w:rPr>
              <w:t xml:space="preserve">
Құқық қорғау органдары академияның бөлім бастығы, Құқық қорғау органдары академияның кезекшілік бөлімінің бастығы, </w:t>
            </w:r>
          </w:p>
          <w:p>
            <w:pPr>
              <w:spacing w:after="20"/>
              <w:ind w:left="20"/>
              <w:jc w:val="both"/>
            </w:pPr>
            <w:r>
              <w:rPr>
                <w:rFonts w:ascii="Times New Roman"/>
                <w:b w:val="false"/>
                <w:i w:val="false"/>
                <w:color w:val="000000"/>
                <w:sz w:val="20"/>
              </w:rPr>
              <w:t>
Құқық қорғау органдары академияның жетекші ғылыми қызметкері,</w:t>
            </w:r>
          </w:p>
          <w:p>
            <w:pPr>
              <w:spacing w:after="20"/>
              <w:ind w:left="20"/>
              <w:jc w:val="both"/>
            </w:pPr>
            <w:r>
              <w:rPr>
                <w:rFonts w:ascii="Times New Roman"/>
                <w:b w:val="false"/>
                <w:i w:val="false"/>
                <w:color w:val="000000"/>
                <w:sz w:val="20"/>
              </w:rPr>
              <w:t xml:space="preserve">
Құқық қорғау органдары академия доценті, </w:t>
            </w:r>
          </w:p>
          <w:p>
            <w:pPr>
              <w:spacing w:after="20"/>
              <w:ind w:left="20"/>
              <w:jc w:val="both"/>
            </w:pPr>
            <w:r>
              <w:rPr>
                <w:rFonts w:ascii="Times New Roman"/>
                <w:b w:val="false"/>
                <w:i w:val="false"/>
                <w:color w:val="000000"/>
                <w:sz w:val="20"/>
              </w:rPr>
              <w:t xml:space="preserve">
Құқықтық статистика және арнайы есепке алу жөніндегі комитеттің бөлім бастығы, </w:t>
            </w:r>
          </w:p>
          <w:p>
            <w:pPr>
              <w:spacing w:after="20"/>
              <w:ind w:left="20"/>
              <w:jc w:val="both"/>
            </w:pPr>
            <w:r>
              <w:rPr>
                <w:rFonts w:ascii="Times New Roman"/>
                <w:b w:val="false"/>
                <w:i w:val="false"/>
                <w:color w:val="000000"/>
                <w:sz w:val="20"/>
              </w:rPr>
              <w:t xml:space="preserve">
Инвесторлардың құқықтарын қорғау комитетінің басқарма бастығының орынбасары, </w:t>
            </w:r>
          </w:p>
          <w:p>
            <w:pPr>
              <w:spacing w:after="20"/>
              <w:ind w:left="20"/>
              <w:jc w:val="both"/>
            </w:pPr>
            <w:r>
              <w:rPr>
                <w:rFonts w:ascii="Times New Roman"/>
                <w:b w:val="false"/>
                <w:i w:val="false"/>
                <w:color w:val="000000"/>
                <w:sz w:val="20"/>
              </w:rPr>
              <w:t>
Инвесторлардың құқықтарын қорғау комитетінің бөлім бастығы,</w:t>
            </w:r>
          </w:p>
          <w:p>
            <w:pPr>
              <w:spacing w:after="20"/>
              <w:ind w:left="20"/>
              <w:jc w:val="both"/>
            </w:pPr>
            <w:r>
              <w:rPr>
                <w:rFonts w:ascii="Times New Roman"/>
                <w:b w:val="false"/>
                <w:i w:val="false"/>
                <w:color w:val="000000"/>
                <w:sz w:val="20"/>
              </w:rPr>
              <w:t xml:space="preserve">
Бас әскери прокуратураның басқарма бастығының орынбасары, </w:t>
            </w:r>
          </w:p>
          <w:p>
            <w:pPr>
              <w:spacing w:after="20"/>
              <w:ind w:left="20"/>
              <w:jc w:val="both"/>
            </w:pPr>
            <w:r>
              <w:rPr>
                <w:rFonts w:ascii="Times New Roman"/>
                <w:b w:val="false"/>
                <w:i w:val="false"/>
                <w:color w:val="000000"/>
                <w:sz w:val="20"/>
              </w:rPr>
              <w:t xml:space="preserve">
Бас әскери прокуратураның бөлім бастығы, </w:t>
            </w:r>
          </w:p>
          <w:p>
            <w:pPr>
              <w:spacing w:after="20"/>
              <w:ind w:left="20"/>
              <w:jc w:val="both"/>
            </w:pPr>
            <w:r>
              <w:rPr>
                <w:rFonts w:ascii="Times New Roman"/>
                <w:b w:val="false"/>
                <w:i w:val="false"/>
                <w:color w:val="000000"/>
                <w:sz w:val="20"/>
              </w:rPr>
              <w:t>
Бас әскери прокурордың көмекшісі,</w:t>
            </w:r>
          </w:p>
          <w:p>
            <w:pPr>
              <w:spacing w:after="20"/>
              <w:ind w:left="20"/>
              <w:jc w:val="both"/>
            </w:pPr>
            <w:r>
              <w:rPr>
                <w:rFonts w:ascii="Times New Roman"/>
                <w:b w:val="false"/>
                <w:i w:val="false"/>
                <w:color w:val="000000"/>
                <w:sz w:val="20"/>
              </w:rPr>
              <w:t>
Бас көлік прокуратурасының басқарма бастығының орынбасары,</w:t>
            </w:r>
          </w:p>
          <w:p>
            <w:pPr>
              <w:spacing w:after="20"/>
              <w:ind w:left="20"/>
              <w:jc w:val="both"/>
            </w:pPr>
            <w:r>
              <w:rPr>
                <w:rFonts w:ascii="Times New Roman"/>
                <w:b w:val="false"/>
                <w:i w:val="false"/>
                <w:color w:val="000000"/>
                <w:sz w:val="20"/>
              </w:rPr>
              <w:t>
Облыс прокуратурасы мен оған теңестірілген прокуратураның басқарма бастығының орынбасары,</w:t>
            </w:r>
          </w:p>
          <w:p>
            <w:pPr>
              <w:spacing w:after="20"/>
              <w:ind w:left="20"/>
              <w:jc w:val="both"/>
            </w:pPr>
            <w:r>
              <w:rPr>
                <w:rFonts w:ascii="Times New Roman"/>
                <w:b w:val="false"/>
                <w:i w:val="false"/>
                <w:color w:val="000000"/>
                <w:sz w:val="20"/>
              </w:rPr>
              <w:t>
Құқықтық статистика және арнайы есепке алу жөніндегі комитеттің аумақтық және оған теңестірілген органының басқарма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 жұмыс өтілі алты жылдан кем емес, оның ішінде осы санаттардағы нақты лауазымның тиісті бейіндік бағыты бойынша жұмыс өтілі екі жылдан кем емес, оның ішінде нақты құрылымдық бөлімшенің штат кестесінде көзделген келесі төмен тұрған санаттағы немесе C-GP-7, C-AGP-8, C-KSGP-5, C-KIGP-5, C-VP-5, C-TP-7, C-OGP-7, C-OKSGP-5, B-FM-6, B-FMО-5, C-SV-8, C-SVО-5, C-SVО-7 (C-SVR-3 санатындағы лауазымға орналасу үшін), C-SVR-4, C-SVU-5, C-SN-4, С-SSP-3, C-SGU-8 санаттарынан төмен емес лауазымдарда екі жылдан кем емес;</w:t>
            </w:r>
          </w:p>
          <w:p>
            <w:pPr>
              <w:spacing w:after="20"/>
              <w:ind w:left="20"/>
              <w:jc w:val="both"/>
            </w:pPr>
            <w:r>
              <w:rPr>
                <w:rFonts w:ascii="Times New Roman"/>
                <w:b w:val="false"/>
                <w:i w:val="false"/>
                <w:color w:val="000000"/>
                <w:sz w:val="20"/>
              </w:rPr>
              <w:t>
2) арнаулы мемлекеттік органдарда не әскери қызметте алты жылдан кем емес қызмет өтілі, оның ішінде облыстық (республикалық маңызы бар қала және астана) деңгейдегі арнаулы мемлекеттік органдардың немесе әскери басқару органының немесе әскери оқу орындарының құрылымдық бөлімшелерінің басшыларынан төмен емес лауазымдарда екі жылдан кем емес;</w:t>
            </w:r>
          </w:p>
          <w:p>
            <w:pPr>
              <w:spacing w:after="20"/>
              <w:ind w:left="20"/>
              <w:jc w:val="both"/>
            </w:pPr>
            <w:r>
              <w:rPr>
                <w:rFonts w:ascii="Times New Roman"/>
                <w:b w:val="false"/>
                <w:i w:val="false"/>
                <w:color w:val="000000"/>
                <w:sz w:val="20"/>
              </w:rPr>
              <w:t>
3) облыстық және оларға теңестірілген соттардан (Республика астанасының қалалық сотынан, республикалық маңызы бар қалалардың қалалық соттарынан) төмен емес соттарда судья лауазымында жұмыс өтілі жеті жылдан кем емес;</w:t>
            </w:r>
          </w:p>
          <w:p>
            <w:pPr>
              <w:spacing w:after="20"/>
              <w:ind w:left="20"/>
              <w:jc w:val="both"/>
            </w:pPr>
            <w:r>
              <w:rPr>
                <w:rFonts w:ascii="Times New Roman"/>
                <w:b w:val="false"/>
                <w:i w:val="false"/>
                <w:color w:val="000000"/>
                <w:sz w:val="20"/>
              </w:rPr>
              <w:t>
4) саяси немесе әкімшілік мемлекеттік лауазымдарда жұмыс өтілі жеті жылдан кем емес, оның ішінде осы санаттағы нақты лауазымдардың бейіндік бағытына сәйкес келетін басшылық лауазымдарда екі жылдан кем емес;</w:t>
            </w:r>
          </w:p>
          <w:p>
            <w:pPr>
              <w:spacing w:after="20"/>
              <w:ind w:left="20"/>
              <w:jc w:val="both"/>
            </w:pPr>
            <w:r>
              <w:rPr>
                <w:rFonts w:ascii="Times New Roman"/>
                <w:b w:val="false"/>
                <w:i w:val="false"/>
                <w:color w:val="000000"/>
                <w:sz w:val="20"/>
              </w:rPr>
              <w:t>
5) осы санаттағы нақты лауазымның функционалдық бағытына сәйкес салаларда жұмыс өтілі сегіз жылдан кем емес, оның ішінде орта немесе ірі кәсіпкерлік ұйымдарының, сондай-ақ квазимемлекеттік сектор басшысы лауазымдарында екі жылдан кем емес;</w:t>
            </w:r>
          </w:p>
          <w:p>
            <w:pPr>
              <w:spacing w:after="20"/>
              <w:ind w:left="20"/>
              <w:jc w:val="both"/>
            </w:pPr>
            <w:r>
              <w:rPr>
                <w:rFonts w:ascii="Times New Roman"/>
                <w:b w:val="false"/>
                <w:i w:val="false"/>
                <w:color w:val="000000"/>
                <w:sz w:val="20"/>
              </w:rPr>
              <w:t>
6) осы санаттағы нақты лауазымның функционалдық бағытына сәйкес салаларда жұмыс өтілі жеті жылдан кем емес, оның ішінде Президенттік жастар кадр резервіне қабылданған адамдар үшін басшылық лауазымдарда жұмыс өтілі екі жылдан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 бойынша функционалдық міндеттерді атқару үшін қажетті міндетті білімнің, икемнің және дағдылардың болуы;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C-RTP-2, </w:t>
            </w:r>
          </w:p>
          <w:p>
            <w:pPr>
              <w:spacing w:after="20"/>
              <w:ind w:left="20"/>
              <w:jc w:val="both"/>
            </w:pPr>
            <w:r>
              <w:rPr>
                <w:rFonts w:ascii="Times New Roman"/>
                <w:b w:val="false"/>
                <w:i w:val="false"/>
                <w:color w:val="000000"/>
                <w:sz w:val="20"/>
              </w:rPr>
              <w:t xml:space="preserve">
С-RVP-2, </w:t>
            </w:r>
          </w:p>
          <w:p>
            <w:pPr>
              <w:spacing w:after="20"/>
              <w:ind w:left="20"/>
              <w:jc w:val="both"/>
            </w:pPr>
            <w:r>
              <w:rPr>
                <w:rFonts w:ascii="Times New Roman"/>
                <w:b w:val="false"/>
                <w:i w:val="false"/>
                <w:color w:val="000000"/>
                <w:sz w:val="20"/>
              </w:rPr>
              <w:t xml:space="preserve">
C-RVP-3, </w:t>
            </w:r>
          </w:p>
          <w:p>
            <w:pPr>
              <w:spacing w:after="20"/>
              <w:ind w:left="20"/>
              <w:jc w:val="both"/>
            </w:pPr>
            <w:r>
              <w:rPr>
                <w:rFonts w:ascii="Times New Roman"/>
                <w:b w:val="false"/>
                <w:i w:val="false"/>
                <w:color w:val="000000"/>
                <w:sz w:val="20"/>
              </w:rPr>
              <w:t xml:space="preserve">
C-GVP-2, </w:t>
            </w:r>
          </w:p>
          <w:p>
            <w:pPr>
              <w:spacing w:after="20"/>
              <w:ind w:left="20"/>
              <w:jc w:val="both"/>
            </w:pPr>
            <w:r>
              <w:rPr>
                <w:rFonts w:ascii="Times New Roman"/>
                <w:b w:val="false"/>
                <w:i w:val="false"/>
                <w:color w:val="000000"/>
                <w:sz w:val="20"/>
              </w:rPr>
              <w:t>
C-RGP-2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Өңірлік көлік прокурорының орынбасары, </w:t>
            </w:r>
          </w:p>
          <w:p>
            <w:pPr>
              <w:spacing w:after="20"/>
              <w:ind w:left="20"/>
              <w:jc w:val="both"/>
            </w:pPr>
            <w:r>
              <w:rPr>
                <w:rFonts w:ascii="Times New Roman"/>
                <w:b w:val="false"/>
                <w:i w:val="false"/>
                <w:color w:val="000000"/>
                <w:sz w:val="20"/>
              </w:rPr>
              <w:t xml:space="preserve">
Өңірлік әскери прокурордың бірінші орынбасары, </w:t>
            </w:r>
          </w:p>
          <w:p>
            <w:pPr>
              <w:spacing w:after="20"/>
              <w:ind w:left="20"/>
              <w:jc w:val="both"/>
            </w:pPr>
            <w:r>
              <w:rPr>
                <w:rFonts w:ascii="Times New Roman"/>
                <w:b w:val="false"/>
                <w:i w:val="false"/>
                <w:color w:val="000000"/>
                <w:sz w:val="20"/>
              </w:rPr>
              <w:t>
Өңірлік әскери прокурордың орынбасары,</w:t>
            </w:r>
          </w:p>
          <w:p>
            <w:pPr>
              <w:spacing w:after="20"/>
              <w:ind w:left="20"/>
              <w:jc w:val="both"/>
            </w:pPr>
            <w:r>
              <w:rPr>
                <w:rFonts w:ascii="Times New Roman"/>
                <w:b w:val="false"/>
                <w:i w:val="false"/>
                <w:color w:val="000000"/>
                <w:sz w:val="20"/>
              </w:rPr>
              <w:t xml:space="preserve">
Гарнизонның, әскерлердің әскери прокурорының орынбасары, </w:t>
            </w:r>
          </w:p>
          <w:p>
            <w:pPr>
              <w:spacing w:after="20"/>
              <w:ind w:left="20"/>
              <w:jc w:val="both"/>
            </w:pPr>
            <w:r>
              <w:rPr>
                <w:rFonts w:ascii="Times New Roman"/>
                <w:b w:val="false"/>
                <w:i w:val="false"/>
                <w:color w:val="000000"/>
                <w:sz w:val="20"/>
              </w:rPr>
              <w:t>
Аудандық және оған теңестірілген прокурордың орынбасары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 жұмыс өтілі бес жылдан кем емес, оның ішінде осы санаттардағы нақты лауазымның тиісті бейіндік бағыты бойынша жұмыс өтілі екі жылдан кем емес, оның ішінде нақты құрылымдық бөлімшенің штат кестесінде көзделген келесі төмен тұрған санаттағы немесе C-GP-7, C-AGP-8, C-KSGP-5, C-KIGP-5, C-VP-5, C-TP-8, C-OGP-6, C-OKSGP-5, C-RVP-4, C-GVP-3, C-RTP-3, C-RGP-3, B-FM-6, B-FMО-5, C-SV-6, C-SVО-5, C-SVR-4, C-SVU-5, C-SN-4, С-SSP-3, C-SGU-8 санаттарынан төмен емес лауазымдарда екі жылдан кем емес;</w:t>
            </w:r>
          </w:p>
          <w:p>
            <w:pPr>
              <w:spacing w:after="20"/>
              <w:ind w:left="20"/>
              <w:jc w:val="both"/>
            </w:pPr>
            <w:r>
              <w:rPr>
                <w:rFonts w:ascii="Times New Roman"/>
                <w:b w:val="false"/>
                <w:i w:val="false"/>
                <w:color w:val="000000"/>
                <w:sz w:val="20"/>
              </w:rPr>
              <w:t>
2) арнаулы мемлекеттік органдарда не әскери қызметте алты жылдан кем емес қызмет өтілі, оның ішінде облыстық (республикалық маңызы бар қала және астана) деңгейдегі арнаулы мемлекеттік органдардың немесе әскери басқару органының немесе әскери оқу орындарының құрылымдық бөлімшелерінің басшыларынан төмен емес лауазымдарда екі жылдан кем емес;</w:t>
            </w:r>
          </w:p>
          <w:p>
            <w:pPr>
              <w:spacing w:after="20"/>
              <w:ind w:left="20"/>
              <w:jc w:val="both"/>
            </w:pPr>
            <w:r>
              <w:rPr>
                <w:rFonts w:ascii="Times New Roman"/>
                <w:b w:val="false"/>
                <w:i w:val="false"/>
                <w:color w:val="000000"/>
                <w:sz w:val="20"/>
              </w:rPr>
              <w:t>
3) облыстық және оларға теңестірілген соттардан (Республика астанасының қалалық сотынан, республикалық маңызы бар қалалардың қалалық соттарынан) төмен емес соттарда судья лауазымында жұмыс өтілі жеті жылдан кем емес;</w:t>
            </w:r>
          </w:p>
          <w:p>
            <w:pPr>
              <w:spacing w:after="20"/>
              <w:ind w:left="20"/>
              <w:jc w:val="both"/>
            </w:pPr>
            <w:r>
              <w:rPr>
                <w:rFonts w:ascii="Times New Roman"/>
                <w:b w:val="false"/>
                <w:i w:val="false"/>
                <w:color w:val="000000"/>
                <w:sz w:val="20"/>
              </w:rPr>
              <w:t>
4) саяси немесе әкімшілік мемлекеттік лауазымдарда жұмыс өтілі жеті жылдан кем емес, оның ішінде осы санаттағы нақты лауазымдардың бейіндік бағытына сәйкес келетін басшылық лауазымдарда екі жылдан кем емес;</w:t>
            </w:r>
          </w:p>
          <w:p>
            <w:pPr>
              <w:spacing w:after="20"/>
              <w:ind w:left="20"/>
              <w:jc w:val="both"/>
            </w:pPr>
            <w:r>
              <w:rPr>
                <w:rFonts w:ascii="Times New Roman"/>
                <w:b w:val="false"/>
                <w:i w:val="false"/>
                <w:color w:val="000000"/>
                <w:sz w:val="20"/>
              </w:rPr>
              <w:t>
5) осы санаттағы нақты лауазымның функционалдық бағытына сәйкес салаларда жұмыс өтілі сегіз жылдан кем емес, оның ішінде орта немесе ірі кәсіпкерлік ұйымдарының, сондай-ақ квазимемлекеттік сектор басшысы лауазымдарында екі жылдан кем емес;</w:t>
            </w:r>
          </w:p>
          <w:p>
            <w:pPr>
              <w:spacing w:after="20"/>
              <w:ind w:left="20"/>
              <w:jc w:val="both"/>
            </w:pPr>
            <w:r>
              <w:rPr>
                <w:rFonts w:ascii="Times New Roman"/>
                <w:b w:val="false"/>
                <w:i w:val="false"/>
                <w:color w:val="000000"/>
                <w:sz w:val="20"/>
              </w:rPr>
              <w:t>
6) осы санаттағы нақты лауазымның функционалдық бағытына сәйкес салаларда жұмыс өтілі жеті жылдан кем емес, оның ішінде Президенттік жастар кадр резервіне қабылданған адамдар үшін басшылық лауазымдарда жұмыс өтілі екі жылдан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 бойынша функционалдық міндеттерді атқару үшін қажетті міндетті білімнің, икемнің және дағдылардың болуы;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C-GP-6, </w:t>
            </w:r>
          </w:p>
          <w:p>
            <w:pPr>
              <w:spacing w:after="20"/>
              <w:ind w:left="20"/>
              <w:jc w:val="both"/>
            </w:pPr>
            <w:r>
              <w:rPr>
                <w:rFonts w:ascii="Times New Roman"/>
                <w:b w:val="false"/>
                <w:i w:val="false"/>
                <w:color w:val="000000"/>
                <w:sz w:val="20"/>
              </w:rPr>
              <w:t>
C-AGP-8,</w:t>
            </w:r>
          </w:p>
          <w:p>
            <w:pPr>
              <w:spacing w:after="20"/>
              <w:ind w:left="20"/>
              <w:jc w:val="both"/>
            </w:pPr>
            <w:r>
              <w:rPr>
                <w:rFonts w:ascii="Times New Roman"/>
                <w:b w:val="false"/>
                <w:i w:val="false"/>
                <w:color w:val="000000"/>
                <w:sz w:val="20"/>
              </w:rPr>
              <w:t xml:space="preserve">
C-KSGP-5, </w:t>
            </w:r>
          </w:p>
          <w:p>
            <w:pPr>
              <w:spacing w:after="20"/>
              <w:ind w:left="20"/>
              <w:jc w:val="both"/>
            </w:pPr>
            <w:r>
              <w:rPr>
                <w:rFonts w:ascii="Times New Roman"/>
                <w:b w:val="false"/>
                <w:i w:val="false"/>
                <w:color w:val="000000"/>
                <w:sz w:val="20"/>
              </w:rPr>
              <w:t xml:space="preserve">
C-KIGP-5, </w:t>
            </w:r>
          </w:p>
          <w:p>
            <w:pPr>
              <w:spacing w:after="20"/>
              <w:ind w:left="20"/>
              <w:jc w:val="both"/>
            </w:pPr>
            <w:r>
              <w:rPr>
                <w:rFonts w:ascii="Times New Roman"/>
                <w:b w:val="false"/>
                <w:i w:val="false"/>
                <w:color w:val="000000"/>
                <w:sz w:val="20"/>
              </w:rPr>
              <w:t xml:space="preserve">
C-TP-6, </w:t>
            </w:r>
          </w:p>
          <w:p>
            <w:pPr>
              <w:spacing w:after="20"/>
              <w:ind w:left="20"/>
              <w:jc w:val="both"/>
            </w:pPr>
            <w:r>
              <w:rPr>
                <w:rFonts w:ascii="Times New Roman"/>
                <w:b w:val="false"/>
                <w:i w:val="false"/>
                <w:color w:val="000000"/>
                <w:sz w:val="20"/>
              </w:rPr>
              <w:t xml:space="preserve">
C-OGP-6, </w:t>
            </w:r>
          </w:p>
          <w:p>
            <w:pPr>
              <w:spacing w:after="20"/>
              <w:ind w:left="20"/>
              <w:jc w:val="both"/>
            </w:pPr>
            <w:r>
              <w:rPr>
                <w:rFonts w:ascii="Times New Roman"/>
                <w:b w:val="false"/>
                <w:i w:val="false"/>
                <w:color w:val="000000"/>
                <w:sz w:val="20"/>
              </w:rPr>
              <w:t xml:space="preserve">
C-OKSGP-4, </w:t>
            </w:r>
          </w:p>
          <w:p>
            <w:pPr>
              <w:spacing w:after="20"/>
              <w:ind w:left="20"/>
              <w:jc w:val="both"/>
            </w:pPr>
            <w:r>
              <w:rPr>
                <w:rFonts w:ascii="Times New Roman"/>
                <w:b w:val="false"/>
                <w:i w:val="false"/>
                <w:color w:val="000000"/>
                <w:sz w:val="20"/>
              </w:rPr>
              <w:t xml:space="preserve">
C-RTP-3, </w:t>
            </w:r>
          </w:p>
          <w:p>
            <w:pPr>
              <w:spacing w:after="20"/>
              <w:ind w:left="20"/>
              <w:jc w:val="both"/>
            </w:pPr>
            <w:r>
              <w:rPr>
                <w:rFonts w:ascii="Times New Roman"/>
                <w:b w:val="false"/>
                <w:i w:val="false"/>
                <w:color w:val="000000"/>
                <w:sz w:val="20"/>
              </w:rPr>
              <w:t>
C-RGP-3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прокуратураның</w:t>
            </w:r>
          </w:p>
          <w:p>
            <w:pPr>
              <w:spacing w:after="20"/>
              <w:ind w:left="20"/>
              <w:jc w:val="both"/>
            </w:pPr>
            <w:r>
              <w:rPr>
                <w:rFonts w:ascii="Times New Roman"/>
                <w:b w:val="false"/>
                <w:i w:val="false"/>
                <w:color w:val="000000"/>
                <w:sz w:val="20"/>
              </w:rPr>
              <w:t>
басқарма, бөлім аға прокуроры,</w:t>
            </w:r>
          </w:p>
          <w:p>
            <w:pPr>
              <w:spacing w:after="20"/>
              <w:ind w:left="20"/>
              <w:jc w:val="both"/>
            </w:pPr>
            <w:r>
              <w:rPr>
                <w:rFonts w:ascii="Times New Roman"/>
                <w:b w:val="false"/>
                <w:i w:val="false"/>
                <w:color w:val="000000"/>
                <w:sz w:val="20"/>
              </w:rPr>
              <w:t xml:space="preserve">
Құқық қорғау органдары академиясының басқарма, бөлім аға прокуроры, </w:t>
            </w:r>
          </w:p>
          <w:p>
            <w:pPr>
              <w:spacing w:after="20"/>
              <w:ind w:left="20"/>
              <w:jc w:val="both"/>
            </w:pPr>
            <w:r>
              <w:rPr>
                <w:rFonts w:ascii="Times New Roman"/>
                <w:b w:val="false"/>
                <w:i w:val="false"/>
                <w:color w:val="000000"/>
                <w:sz w:val="20"/>
              </w:rPr>
              <w:t xml:space="preserve">
Құқық қорғау органдары академияның аға ғылыми қызметкері, </w:t>
            </w:r>
          </w:p>
          <w:p>
            <w:pPr>
              <w:spacing w:after="20"/>
              <w:ind w:left="20"/>
              <w:jc w:val="both"/>
            </w:pPr>
            <w:r>
              <w:rPr>
                <w:rFonts w:ascii="Times New Roman"/>
                <w:b w:val="false"/>
                <w:i w:val="false"/>
                <w:color w:val="000000"/>
                <w:sz w:val="20"/>
              </w:rPr>
              <w:t xml:space="preserve">
Құқық қорғау органдары академияның аға оқытушысы, </w:t>
            </w:r>
          </w:p>
          <w:p>
            <w:pPr>
              <w:spacing w:after="20"/>
              <w:ind w:left="20"/>
              <w:jc w:val="both"/>
            </w:pPr>
            <w:r>
              <w:rPr>
                <w:rFonts w:ascii="Times New Roman"/>
                <w:b w:val="false"/>
                <w:i w:val="false"/>
                <w:color w:val="000000"/>
                <w:sz w:val="20"/>
              </w:rPr>
              <w:t xml:space="preserve">
Құқықтық статистика және арнайы есепке алу жөніндегі комитеттің басқарма, бөлім аға прокуроры, </w:t>
            </w:r>
          </w:p>
          <w:p>
            <w:pPr>
              <w:spacing w:after="20"/>
              <w:ind w:left="20"/>
              <w:jc w:val="both"/>
            </w:pPr>
            <w:r>
              <w:rPr>
                <w:rFonts w:ascii="Times New Roman"/>
                <w:b w:val="false"/>
                <w:i w:val="false"/>
                <w:color w:val="000000"/>
                <w:sz w:val="20"/>
              </w:rPr>
              <w:t>
Инвесторлардың құқықтарын қорғау комитетінің басқарма, бөлім аға прокуроры,</w:t>
            </w:r>
          </w:p>
          <w:p>
            <w:pPr>
              <w:spacing w:after="20"/>
              <w:ind w:left="20"/>
              <w:jc w:val="both"/>
            </w:pPr>
            <w:r>
              <w:rPr>
                <w:rFonts w:ascii="Times New Roman"/>
                <w:b w:val="false"/>
                <w:i w:val="false"/>
                <w:color w:val="000000"/>
                <w:sz w:val="20"/>
              </w:rPr>
              <w:t xml:space="preserve">
Бас көлік прокуратурасының бөлім бастығы, </w:t>
            </w:r>
          </w:p>
          <w:p>
            <w:pPr>
              <w:spacing w:after="20"/>
              <w:ind w:left="20"/>
              <w:jc w:val="both"/>
            </w:pPr>
            <w:r>
              <w:rPr>
                <w:rFonts w:ascii="Times New Roman"/>
                <w:b w:val="false"/>
                <w:i w:val="false"/>
                <w:color w:val="000000"/>
                <w:sz w:val="20"/>
              </w:rPr>
              <w:t>
Бас көлік прокурорының көмекшісі,</w:t>
            </w:r>
          </w:p>
          <w:p>
            <w:pPr>
              <w:spacing w:after="20"/>
              <w:ind w:left="20"/>
              <w:jc w:val="both"/>
            </w:pPr>
            <w:r>
              <w:rPr>
                <w:rFonts w:ascii="Times New Roman"/>
                <w:b w:val="false"/>
                <w:i w:val="false"/>
                <w:color w:val="000000"/>
                <w:sz w:val="20"/>
              </w:rPr>
              <w:t xml:space="preserve">
Облыс прокуратурасының және оған теңестірілген прокуратураның бөлім бастығы, </w:t>
            </w:r>
          </w:p>
          <w:p>
            <w:pPr>
              <w:spacing w:after="20"/>
              <w:ind w:left="20"/>
              <w:jc w:val="both"/>
            </w:pPr>
            <w:r>
              <w:rPr>
                <w:rFonts w:ascii="Times New Roman"/>
                <w:b w:val="false"/>
                <w:i w:val="false"/>
                <w:color w:val="000000"/>
                <w:sz w:val="20"/>
              </w:rPr>
              <w:t xml:space="preserve">
Облыс прокурорының және оған теңестірілген прокурордың көмекшісі, </w:t>
            </w:r>
          </w:p>
          <w:p>
            <w:pPr>
              <w:spacing w:after="20"/>
              <w:ind w:left="20"/>
              <w:jc w:val="both"/>
            </w:pPr>
            <w:r>
              <w:rPr>
                <w:rFonts w:ascii="Times New Roman"/>
                <w:b w:val="false"/>
                <w:i w:val="false"/>
                <w:color w:val="000000"/>
                <w:sz w:val="20"/>
              </w:rPr>
              <w:t xml:space="preserve">
Құқықтық статистика және арнайы есепке алу жөніндегі комитеті аумақтық және оған теңестірілген органының басқарма бастығының орынбасары, </w:t>
            </w:r>
          </w:p>
          <w:p>
            <w:pPr>
              <w:spacing w:after="20"/>
              <w:ind w:left="20"/>
              <w:jc w:val="both"/>
            </w:pPr>
            <w:r>
              <w:rPr>
                <w:rFonts w:ascii="Times New Roman"/>
                <w:b w:val="false"/>
                <w:i w:val="false"/>
                <w:color w:val="000000"/>
                <w:sz w:val="20"/>
              </w:rPr>
              <w:t xml:space="preserve">
Өңірлік көлік прокуратурасының </w:t>
            </w:r>
          </w:p>
          <w:p>
            <w:pPr>
              <w:spacing w:after="20"/>
              <w:ind w:left="20"/>
              <w:jc w:val="both"/>
            </w:pPr>
            <w:r>
              <w:rPr>
                <w:rFonts w:ascii="Times New Roman"/>
                <w:b w:val="false"/>
                <w:i w:val="false"/>
                <w:color w:val="000000"/>
                <w:sz w:val="20"/>
              </w:rPr>
              <w:t>
бөлім бастығы,</w:t>
            </w:r>
          </w:p>
          <w:p>
            <w:pPr>
              <w:spacing w:after="20"/>
              <w:ind w:left="20"/>
              <w:jc w:val="both"/>
            </w:pPr>
            <w:r>
              <w:rPr>
                <w:rFonts w:ascii="Times New Roman"/>
                <w:b w:val="false"/>
                <w:i w:val="false"/>
                <w:color w:val="000000"/>
                <w:sz w:val="20"/>
              </w:rPr>
              <w:t>
Аудандық және оған теңестірілген прокуратураның бөлім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 жұмыс өтілі төрт жылдан кем емес;</w:t>
            </w:r>
          </w:p>
          <w:p>
            <w:pPr>
              <w:spacing w:after="20"/>
              <w:ind w:left="20"/>
              <w:jc w:val="both"/>
            </w:pPr>
            <w:r>
              <w:rPr>
                <w:rFonts w:ascii="Times New Roman"/>
                <w:b w:val="false"/>
                <w:i w:val="false"/>
                <w:color w:val="000000"/>
                <w:sz w:val="20"/>
              </w:rPr>
              <w:t>
2) арнаулы мемлекеттік органдарда не әскери қызметте не судья лауазымында қызмет өтілі төрт жылдан кем емес;</w:t>
            </w:r>
          </w:p>
          <w:p>
            <w:pPr>
              <w:spacing w:after="20"/>
              <w:ind w:left="20"/>
              <w:jc w:val="both"/>
            </w:pPr>
            <w:r>
              <w:rPr>
                <w:rFonts w:ascii="Times New Roman"/>
                <w:b w:val="false"/>
                <w:i w:val="false"/>
                <w:color w:val="000000"/>
                <w:sz w:val="20"/>
              </w:rPr>
              <w:t>
3) саяси немесе әкімшілік мемлекеттік лауазымдарда жұмыс өтілі бес жылдан кем емес, оның ішінде осы санаттардағы нақты лауазымның тиісті бейіндік бағытына сәйкес келетін басшылық лауазымдарда бір жылдан кем емес;</w:t>
            </w:r>
          </w:p>
          <w:p>
            <w:pPr>
              <w:spacing w:after="20"/>
              <w:ind w:left="20"/>
              <w:jc w:val="both"/>
            </w:pPr>
            <w:r>
              <w:rPr>
                <w:rFonts w:ascii="Times New Roman"/>
                <w:b w:val="false"/>
                <w:i w:val="false"/>
                <w:color w:val="000000"/>
                <w:sz w:val="20"/>
              </w:rPr>
              <w:t>
4) осы санаттардағы нақты лауазымның функционалдық бағытына сәйкес салаларда жұмыс өтілі алты жылдан кем емес;</w:t>
            </w:r>
          </w:p>
          <w:p>
            <w:pPr>
              <w:spacing w:after="20"/>
              <w:ind w:left="20"/>
              <w:jc w:val="both"/>
            </w:pPr>
            <w:r>
              <w:rPr>
                <w:rFonts w:ascii="Times New Roman"/>
                <w:b w:val="false"/>
                <w:i w:val="false"/>
                <w:color w:val="000000"/>
                <w:sz w:val="20"/>
              </w:rPr>
              <w:t>
5) Президенттік жастар кадр резервіне алынған адамдар үшін жұмыс өтілі бес жылдан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 бойынша функционалдық міндеттерді атқару үшін қажетті міндетті білімнің, икемнің және дағдылардың болуы;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C-GP-7, </w:t>
            </w:r>
          </w:p>
          <w:p>
            <w:pPr>
              <w:spacing w:after="20"/>
              <w:ind w:left="20"/>
              <w:jc w:val="both"/>
            </w:pPr>
            <w:r>
              <w:rPr>
                <w:rFonts w:ascii="Times New Roman"/>
                <w:b w:val="false"/>
                <w:i w:val="false"/>
                <w:color w:val="000000"/>
                <w:sz w:val="20"/>
              </w:rPr>
              <w:t xml:space="preserve">
C-AGP-9, </w:t>
            </w:r>
          </w:p>
          <w:p>
            <w:pPr>
              <w:spacing w:after="20"/>
              <w:ind w:left="20"/>
              <w:jc w:val="both"/>
            </w:pPr>
            <w:r>
              <w:rPr>
                <w:rFonts w:ascii="Times New Roman"/>
                <w:b w:val="false"/>
                <w:i w:val="false"/>
                <w:color w:val="000000"/>
                <w:sz w:val="20"/>
              </w:rPr>
              <w:t xml:space="preserve">
C-KSGP-6, </w:t>
            </w:r>
          </w:p>
          <w:p>
            <w:pPr>
              <w:spacing w:after="20"/>
              <w:ind w:left="20"/>
              <w:jc w:val="both"/>
            </w:pPr>
            <w:r>
              <w:rPr>
                <w:rFonts w:ascii="Times New Roman"/>
                <w:b w:val="false"/>
                <w:i w:val="false"/>
                <w:color w:val="000000"/>
                <w:sz w:val="20"/>
              </w:rPr>
              <w:t xml:space="preserve">
C-KIGP-6, </w:t>
            </w:r>
          </w:p>
          <w:p>
            <w:pPr>
              <w:spacing w:after="20"/>
              <w:ind w:left="20"/>
              <w:jc w:val="both"/>
            </w:pPr>
            <w:r>
              <w:rPr>
                <w:rFonts w:ascii="Times New Roman"/>
                <w:b w:val="false"/>
                <w:i w:val="false"/>
                <w:color w:val="000000"/>
                <w:sz w:val="20"/>
              </w:rPr>
              <w:t xml:space="preserve">
C-VP-5, </w:t>
            </w:r>
          </w:p>
          <w:p>
            <w:pPr>
              <w:spacing w:after="20"/>
              <w:ind w:left="20"/>
              <w:jc w:val="both"/>
            </w:pPr>
            <w:r>
              <w:rPr>
                <w:rFonts w:ascii="Times New Roman"/>
                <w:b w:val="false"/>
                <w:i w:val="false"/>
                <w:color w:val="000000"/>
                <w:sz w:val="20"/>
              </w:rPr>
              <w:t xml:space="preserve">
C-TP-7, </w:t>
            </w:r>
          </w:p>
          <w:p>
            <w:pPr>
              <w:spacing w:after="20"/>
              <w:ind w:left="20"/>
              <w:jc w:val="both"/>
            </w:pPr>
            <w:r>
              <w:rPr>
                <w:rFonts w:ascii="Times New Roman"/>
                <w:b w:val="false"/>
                <w:i w:val="false"/>
                <w:color w:val="000000"/>
                <w:sz w:val="20"/>
              </w:rPr>
              <w:t xml:space="preserve">
C-OGP-7, </w:t>
            </w:r>
          </w:p>
          <w:p>
            <w:pPr>
              <w:spacing w:after="20"/>
              <w:ind w:left="20"/>
              <w:jc w:val="both"/>
            </w:pPr>
            <w:r>
              <w:rPr>
                <w:rFonts w:ascii="Times New Roman"/>
                <w:b w:val="false"/>
                <w:i w:val="false"/>
                <w:color w:val="000000"/>
                <w:sz w:val="20"/>
              </w:rPr>
              <w:t>
C-OKSGP-5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прокуратураның басқарма, бөлім прокуроры,</w:t>
            </w:r>
          </w:p>
          <w:p>
            <w:pPr>
              <w:spacing w:after="20"/>
              <w:ind w:left="20"/>
              <w:jc w:val="both"/>
            </w:pPr>
            <w:r>
              <w:rPr>
                <w:rFonts w:ascii="Times New Roman"/>
                <w:b w:val="false"/>
                <w:i w:val="false"/>
                <w:color w:val="000000"/>
                <w:sz w:val="20"/>
              </w:rPr>
              <w:t xml:space="preserve">
Құқық қорғау органдары академиясының басқарма, бөлім прокуроры, </w:t>
            </w:r>
          </w:p>
          <w:p>
            <w:pPr>
              <w:spacing w:after="20"/>
              <w:ind w:left="20"/>
              <w:jc w:val="both"/>
            </w:pPr>
            <w:r>
              <w:rPr>
                <w:rFonts w:ascii="Times New Roman"/>
                <w:b w:val="false"/>
                <w:i w:val="false"/>
                <w:color w:val="000000"/>
                <w:sz w:val="20"/>
              </w:rPr>
              <w:t xml:space="preserve">
Құқық қорғау органдары академиясының басқарма, бөлім инспекторы, </w:t>
            </w:r>
          </w:p>
          <w:p>
            <w:pPr>
              <w:spacing w:after="20"/>
              <w:ind w:left="20"/>
              <w:jc w:val="both"/>
            </w:pPr>
            <w:r>
              <w:rPr>
                <w:rFonts w:ascii="Times New Roman"/>
                <w:b w:val="false"/>
                <w:i w:val="false"/>
                <w:color w:val="000000"/>
                <w:sz w:val="20"/>
              </w:rPr>
              <w:t>
Құқық қорғау органдары академиясының ғылыми қызметкері,</w:t>
            </w:r>
          </w:p>
          <w:p>
            <w:pPr>
              <w:spacing w:after="20"/>
              <w:ind w:left="20"/>
              <w:jc w:val="both"/>
            </w:pPr>
            <w:r>
              <w:rPr>
                <w:rFonts w:ascii="Times New Roman"/>
                <w:b w:val="false"/>
                <w:i w:val="false"/>
                <w:color w:val="000000"/>
                <w:sz w:val="20"/>
              </w:rPr>
              <w:t xml:space="preserve">
Құқық қорғау органдары академиясының оқытушысы, </w:t>
            </w:r>
          </w:p>
          <w:p>
            <w:pPr>
              <w:spacing w:after="20"/>
              <w:ind w:left="20"/>
              <w:jc w:val="both"/>
            </w:pPr>
            <w:r>
              <w:rPr>
                <w:rFonts w:ascii="Times New Roman"/>
                <w:b w:val="false"/>
                <w:i w:val="false"/>
                <w:color w:val="000000"/>
                <w:sz w:val="20"/>
              </w:rPr>
              <w:t xml:space="preserve">
Құқықтық статистика және арнайы есепке алу жөніндегі комитеттің басқарма, бөлім прокуроры, </w:t>
            </w:r>
          </w:p>
          <w:p>
            <w:pPr>
              <w:spacing w:after="20"/>
              <w:ind w:left="20"/>
              <w:jc w:val="both"/>
            </w:pPr>
            <w:r>
              <w:rPr>
                <w:rFonts w:ascii="Times New Roman"/>
                <w:b w:val="false"/>
                <w:i w:val="false"/>
                <w:color w:val="000000"/>
                <w:sz w:val="20"/>
              </w:rPr>
              <w:t xml:space="preserve">
Инвесторлардың құқықтарын қорғау комитетінің басқарма, бөлім прокуроры, </w:t>
            </w:r>
          </w:p>
          <w:p>
            <w:pPr>
              <w:spacing w:after="20"/>
              <w:ind w:left="20"/>
              <w:jc w:val="both"/>
            </w:pPr>
            <w:r>
              <w:rPr>
                <w:rFonts w:ascii="Times New Roman"/>
                <w:b w:val="false"/>
                <w:i w:val="false"/>
                <w:color w:val="000000"/>
                <w:sz w:val="20"/>
              </w:rPr>
              <w:t>
Бас әскери прокуратураның басқарма, бөлім аға әскери прокуроры,</w:t>
            </w:r>
          </w:p>
          <w:p>
            <w:pPr>
              <w:spacing w:after="20"/>
              <w:ind w:left="20"/>
              <w:jc w:val="both"/>
            </w:pPr>
            <w:r>
              <w:rPr>
                <w:rFonts w:ascii="Times New Roman"/>
                <w:b w:val="false"/>
                <w:i w:val="false"/>
                <w:color w:val="000000"/>
                <w:sz w:val="20"/>
              </w:rPr>
              <w:t>
Бас көлік прокуратурасының басқарма, бөлім аға прокуроры,</w:t>
            </w:r>
          </w:p>
          <w:p>
            <w:pPr>
              <w:spacing w:after="20"/>
              <w:ind w:left="20"/>
              <w:jc w:val="both"/>
            </w:pPr>
            <w:r>
              <w:rPr>
                <w:rFonts w:ascii="Times New Roman"/>
                <w:b w:val="false"/>
                <w:i w:val="false"/>
                <w:color w:val="000000"/>
                <w:sz w:val="20"/>
              </w:rPr>
              <w:t xml:space="preserve">
Облыс прокуратурасының және оған теңестірілген прокуратураның басқарма, бөлім аға прокуроры, </w:t>
            </w:r>
          </w:p>
          <w:p>
            <w:pPr>
              <w:spacing w:after="20"/>
              <w:ind w:left="20"/>
              <w:jc w:val="both"/>
            </w:pPr>
            <w:r>
              <w:rPr>
                <w:rFonts w:ascii="Times New Roman"/>
                <w:b w:val="false"/>
                <w:i w:val="false"/>
                <w:color w:val="000000"/>
                <w:sz w:val="20"/>
              </w:rPr>
              <w:t>
Құқықтық статистика және арнайы есепке алу жөніндегі комитеттің аумақтық және оған теңестірілген органының бөлім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 арнаулы мемлекеттік органдарда не әскери қызметте не судья лауазымында қызмет өтілі үш жылдан кем емес;</w:t>
            </w:r>
          </w:p>
          <w:p>
            <w:pPr>
              <w:spacing w:after="20"/>
              <w:ind w:left="20"/>
              <w:jc w:val="both"/>
            </w:pPr>
            <w:r>
              <w:rPr>
                <w:rFonts w:ascii="Times New Roman"/>
                <w:b w:val="false"/>
                <w:i w:val="false"/>
                <w:color w:val="000000"/>
                <w:sz w:val="20"/>
              </w:rPr>
              <w:t>
2) осы санаттардағы нақты лауазымның тиісті бейіндік бағытына сәйкес келетін әкімшілік мемлекеттік лауазымдарда жұмыс өтілі төрт жылдан кем емес;</w:t>
            </w:r>
          </w:p>
          <w:p>
            <w:pPr>
              <w:spacing w:after="20"/>
              <w:ind w:left="20"/>
              <w:jc w:val="both"/>
            </w:pPr>
            <w:r>
              <w:rPr>
                <w:rFonts w:ascii="Times New Roman"/>
                <w:b w:val="false"/>
                <w:i w:val="false"/>
                <w:color w:val="000000"/>
                <w:sz w:val="20"/>
              </w:rPr>
              <w:t>
3) осы санаттардағы нақты лауазымның функционалдық бағытына сәйкес салаларда жұмыс өтілі бес жылдан кем емес;</w:t>
            </w:r>
          </w:p>
          <w:p>
            <w:pPr>
              <w:spacing w:after="20"/>
              <w:ind w:left="20"/>
              <w:jc w:val="both"/>
            </w:pPr>
            <w:r>
              <w:rPr>
                <w:rFonts w:ascii="Times New Roman"/>
                <w:b w:val="false"/>
                <w:i w:val="false"/>
                <w:color w:val="000000"/>
                <w:sz w:val="20"/>
              </w:rPr>
              <w:t>
4) Президенттік жастар кадр резервіне алынған адамдар үшін жұмыс өтілі бес жылдан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 бойынша функционалдық міндеттерді атқару үшін қажетті міндетті білімнің, икемнің және дағдылардың болуы;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C-TP-8, </w:t>
            </w:r>
          </w:p>
          <w:p>
            <w:pPr>
              <w:spacing w:after="20"/>
              <w:ind w:left="20"/>
              <w:jc w:val="both"/>
            </w:pPr>
            <w:r>
              <w:rPr>
                <w:rFonts w:ascii="Times New Roman"/>
                <w:b w:val="false"/>
                <w:i w:val="false"/>
                <w:color w:val="000000"/>
                <w:sz w:val="20"/>
              </w:rPr>
              <w:t xml:space="preserve">
C-OGP-8, </w:t>
            </w:r>
          </w:p>
          <w:p>
            <w:pPr>
              <w:spacing w:after="20"/>
              <w:ind w:left="20"/>
              <w:jc w:val="both"/>
            </w:pPr>
            <w:r>
              <w:rPr>
                <w:rFonts w:ascii="Times New Roman"/>
                <w:b w:val="false"/>
                <w:i w:val="false"/>
                <w:color w:val="000000"/>
                <w:sz w:val="20"/>
              </w:rPr>
              <w:t xml:space="preserve">
C-OKSGP-6, </w:t>
            </w:r>
          </w:p>
          <w:p>
            <w:pPr>
              <w:spacing w:after="20"/>
              <w:ind w:left="20"/>
              <w:jc w:val="both"/>
            </w:pPr>
            <w:r>
              <w:rPr>
                <w:rFonts w:ascii="Times New Roman"/>
                <w:b w:val="false"/>
                <w:i w:val="false"/>
                <w:color w:val="000000"/>
                <w:sz w:val="20"/>
              </w:rPr>
              <w:t xml:space="preserve">
C-VP-6, </w:t>
            </w:r>
          </w:p>
          <w:p>
            <w:pPr>
              <w:spacing w:after="20"/>
              <w:ind w:left="20"/>
              <w:jc w:val="both"/>
            </w:pPr>
            <w:r>
              <w:rPr>
                <w:rFonts w:ascii="Times New Roman"/>
                <w:b w:val="false"/>
                <w:i w:val="false"/>
                <w:color w:val="000000"/>
                <w:sz w:val="20"/>
              </w:rPr>
              <w:t xml:space="preserve">
C-RGP-3, </w:t>
            </w:r>
          </w:p>
          <w:p>
            <w:pPr>
              <w:spacing w:after="20"/>
              <w:ind w:left="20"/>
              <w:jc w:val="both"/>
            </w:pPr>
            <w:r>
              <w:rPr>
                <w:rFonts w:ascii="Times New Roman"/>
                <w:b w:val="false"/>
                <w:i w:val="false"/>
                <w:color w:val="000000"/>
                <w:sz w:val="20"/>
              </w:rPr>
              <w:t xml:space="preserve">
C-RVP-4, </w:t>
            </w:r>
          </w:p>
          <w:p>
            <w:pPr>
              <w:spacing w:after="20"/>
              <w:ind w:left="20"/>
              <w:jc w:val="both"/>
            </w:pPr>
            <w:r>
              <w:rPr>
                <w:rFonts w:ascii="Times New Roman"/>
                <w:b w:val="false"/>
                <w:i w:val="false"/>
                <w:color w:val="000000"/>
                <w:sz w:val="20"/>
              </w:rPr>
              <w:t xml:space="preserve">
C-GVP-3, </w:t>
            </w:r>
          </w:p>
          <w:p>
            <w:pPr>
              <w:spacing w:after="20"/>
              <w:ind w:left="20"/>
              <w:jc w:val="both"/>
            </w:pPr>
            <w:r>
              <w:rPr>
                <w:rFonts w:ascii="Times New Roman"/>
                <w:b w:val="false"/>
                <w:i w:val="false"/>
                <w:color w:val="000000"/>
                <w:sz w:val="20"/>
              </w:rPr>
              <w:t>
C-RTP-4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көлік прокуратурасының басқарма, бөлім прокуроры,</w:t>
            </w:r>
          </w:p>
          <w:p>
            <w:pPr>
              <w:spacing w:after="20"/>
              <w:ind w:left="20"/>
              <w:jc w:val="both"/>
            </w:pPr>
            <w:r>
              <w:rPr>
                <w:rFonts w:ascii="Times New Roman"/>
                <w:b w:val="false"/>
                <w:i w:val="false"/>
                <w:color w:val="000000"/>
                <w:sz w:val="20"/>
              </w:rPr>
              <w:t>
Облыс прокуратурасының және оған теңестірілген прокуратураның басқарма, бөлім прокуроры,</w:t>
            </w:r>
          </w:p>
          <w:p>
            <w:pPr>
              <w:spacing w:after="20"/>
              <w:ind w:left="20"/>
              <w:jc w:val="both"/>
            </w:pPr>
            <w:r>
              <w:rPr>
                <w:rFonts w:ascii="Times New Roman"/>
                <w:b w:val="false"/>
                <w:i w:val="false"/>
                <w:color w:val="000000"/>
                <w:sz w:val="20"/>
              </w:rPr>
              <w:t>
Құқықтық статистика және арнайы есепке алу жөніндегі комитеттің аумақтық және оған теңестірілген органының басқарма, бөлім аға прокуроры,</w:t>
            </w:r>
          </w:p>
          <w:p>
            <w:pPr>
              <w:spacing w:after="20"/>
              <w:ind w:left="20"/>
              <w:jc w:val="both"/>
            </w:pPr>
            <w:r>
              <w:rPr>
                <w:rFonts w:ascii="Times New Roman"/>
                <w:b w:val="false"/>
                <w:i w:val="false"/>
                <w:color w:val="000000"/>
                <w:sz w:val="20"/>
              </w:rPr>
              <w:t>
Бас әскери прокуратураның</w:t>
            </w:r>
          </w:p>
          <w:p>
            <w:pPr>
              <w:spacing w:after="20"/>
              <w:ind w:left="20"/>
              <w:jc w:val="both"/>
            </w:pPr>
            <w:r>
              <w:rPr>
                <w:rFonts w:ascii="Times New Roman"/>
                <w:b w:val="false"/>
                <w:i w:val="false"/>
                <w:color w:val="000000"/>
                <w:sz w:val="20"/>
              </w:rPr>
              <w:t xml:space="preserve">
басқарма, бөлім әскери прокуроры, </w:t>
            </w:r>
          </w:p>
          <w:p>
            <w:pPr>
              <w:spacing w:after="20"/>
              <w:ind w:left="20"/>
              <w:jc w:val="both"/>
            </w:pPr>
            <w:r>
              <w:rPr>
                <w:rFonts w:ascii="Times New Roman"/>
                <w:b w:val="false"/>
                <w:i w:val="false"/>
                <w:color w:val="000000"/>
                <w:sz w:val="20"/>
              </w:rPr>
              <w:t>
Аудандық және оған теңестірілген прокуратураның бөлім бастығы,</w:t>
            </w:r>
          </w:p>
          <w:p>
            <w:pPr>
              <w:spacing w:after="20"/>
              <w:ind w:left="20"/>
              <w:jc w:val="both"/>
            </w:pPr>
            <w:r>
              <w:rPr>
                <w:rFonts w:ascii="Times New Roman"/>
                <w:b w:val="false"/>
                <w:i w:val="false"/>
                <w:color w:val="000000"/>
                <w:sz w:val="20"/>
              </w:rPr>
              <w:t>
Өңірлік әскери прокуратураның бөлім бастығы,</w:t>
            </w:r>
          </w:p>
          <w:p>
            <w:pPr>
              <w:spacing w:after="20"/>
              <w:ind w:left="20"/>
              <w:jc w:val="both"/>
            </w:pPr>
            <w:r>
              <w:rPr>
                <w:rFonts w:ascii="Times New Roman"/>
                <w:b w:val="false"/>
                <w:i w:val="false"/>
                <w:color w:val="000000"/>
                <w:sz w:val="20"/>
              </w:rPr>
              <w:t>
Өңірлік әскери прокуратураның аға прокуроры,</w:t>
            </w:r>
          </w:p>
          <w:p>
            <w:pPr>
              <w:spacing w:after="20"/>
              <w:ind w:left="20"/>
              <w:jc w:val="both"/>
            </w:pPr>
            <w:r>
              <w:rPr>
                <w:rFonts w:ascii="Times New Roman"/>
                <w:b w:val="false"/>
                <w:i w:val="false"/>
                <w:color w:val="000000"/>
                <w:sz w:val="20"/>
              </w:rPr>
              <w:t xml:space="preserve">
Гарнизонның, әскерлердің әскери прокуратурасының бөлім бастығы, </w:t>
            </w:r>
          </w:p>
          <w:p>
            <w:pPr>
              <w:spacing w:after="20"/>
              <w:ind w:left="20"/>
              <w:jc w:val="both"/>
            </w:pPr>
            <w:r>
              <w:rPr>
                <w:rFonts w:ascii="Times New Roman"/>
                <w:b w:val="false"/>
                <w:i w:val="false"/>
                <w:color w:val="000000"/>
                <w:sz w:val="20"/>
              </w:rPr>
              <w:t>
Гарнизонның, әскерлердің әскери прокуратурасының аға прокуроры,</w:t>
            </w:r>
          </w:p>
          <w:p>
            <w:pPr>
              <w:spacing w:after="20"/>
              <w:ind w:left="20"/>
              <w:jc w:val="both"/>
            </w:pPr>
            <w:r>
              <w:rPr>
                <w:rFonts w:ascii="Times New Roman"/>
                <w:b w:val="false"/>
                <w:i w:val="false"/>
                <w:color w:val="000000"/>
                <w:sz w:val="20"/>
              </w:rPr>
              <w:t>
Өңірлік көлік прокуратурасының аға прокуроры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 не арнаулы мемлекеттік органдарда не әскери қызметте не судья лауазымында қызмет өтілі екі жылдан кем емес;</w:t>
            </w:r>
          </w:p>
          <w:p>
            <w:pPr>
              <w:spacing w:after="20"/>
              <w:ind w:left="20"/>
              <w:jc w:val="both"/>
            </w:pPr>
            <w:r>
              <w:rPr>
                <w:rFonts w:ascii="Times New Roman"/>
                <w:b w:val="false"/>
                <w:i w:val="false"/>
                <w:color w:val="000000"/>
                <w:sz w:val="20"/>
              </w:rPr>
              <w:t>
2) осы санаттардағы нақты лауазымның тиісті бейіндік бағытына сәйкес келетін әкімшілік мемлекеттік лауазымдарда жұмыс өтілі үш жылдан кем емес;</w:t>
            </w:r>
          </w:p>
          <w:p>
            <w:pPr>
              <w:spacing w:after="20"/>
              <w:ind w:left="20"/>
              <w:jc w:val="both"/>
            </w:pPr>
            <w:r>
              <w:rPr>
                <w:rFonts w:ascii="Times New Roman"/>
                <w:b w:val="false"/>
                <w:i w:val="false"/>
                <w:color w:val="000000"/>
                <w:sz w:val="20"/>
              </w:rPr>
              <w:t>
3) осы санаттағы нақты лауазымның функционалдық бағытына сәйкес салаларда жұмыс өтілі төрт жылдан кем емес;</w:t>
            </w:r>
          </w:p>
          <w:p>
            <w:pPr>
              <w:spacing w:after="20"/>
              <w:ind w:left="20"/>
              <w:jc w:val="both"/>
            </w:pPr>
            <w:r>
              <w:rPr>
                <w:rFonts w:ascii="Times New Roman"/>
                <w:b w:val="false"/>
                <w:i w:val="false"/>
                <w:color w:val="000000"/>
                <w:sz w:val="20"/>
              </w:rPr>
              <w:t>
4) Президенттік жастар кадр резервіне алынған адамдар үшін жұмыс өтілі бес жылдан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 бойынша функционалдық міндеттерді атқару үшін қажетті міндетті білімнің, икемнің және дағдылардың болуы;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C-RGP-4, </w:t>
            </w:r>
          </w:p>
          <w:p>
            <w:pPr>
              <w:spacing w:after="20"/>
              <w:ind w:left="20"/>
              <w:jc w:val="both"/>
            </w:pPr>
            <w:r>
              <w:rPr>
                <w:rFonts w:ascii="Times New Roman"/>
                <w:b w:val="false"/>
                <w:i w:val="false"/>
                <w:color w:val="000000"/>
                <w:sz w:val="20"/>
              </w:rPr>
              <w:t>
C-VP-7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және оған теңестірілген прокуратураның аға прокуроры,</w:t>
            </w:r>
          </w:p>
          <w:p>
            <w:pPr>
              <w:spacing w:after="20"/>
              <w:ind w:left="20"/>
              <w:jc w:val="both"/>
            </w:pPr>
            <w:r>
              <w:rPr>
                <w:rFonts w:ascii="Times New Roman"/>
                <w:b w:val="false"/>
                <w:i w:val="false"/>
                <w:color w:val="000000"/>
                <w:sz w:val="20"/>
              </w:rPr>
              <w:t xml:space="preserve">
Бас әскери прокуратураның нұсқаушы-сержанты, </w:t>
            </w:r>
          </w:p>
          <w:p>
            <w:pPr>
              <w:spacing w:after="20"/>
              <w:ind w:left="20"/>
              <w:jc w:val="both"/>
            </w:pPr>
            <w:r>
              <w:rPr>
                <w:rFonts w:ascii="Times New Roman"/>
                <w:b w:val="false"/>
                <w:i w:val="false"/>
                <w:color w:val="000000"/>
                <w:sz w:val="20"/>
              </w:rPr>
              <w:t xml:space="preserve">
Бас әскери прокуратураның бөлімше бастығы, </w:t>
            </w:r>
          </w:p>
          <w:p>
            <w:pPr>
              <w:spacing w:after="20"/>
              <w:ind w:left="20"/>
              <w:jc w:val="both"/>
            </w:pPr>
            <w:r>
              <w:rPr>
                <w:rFonts w:ascii="Times New Roman"/>
                <w:b w:val="false"/>
                <w:i w:val="false"/>
                <w:color w:val="000000"/>
                <w:sz w:val="20"/>
              </w:rPr>
              <w:t>
Бас әскери прокуратураның аға маманы, маманы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 не арнайы мемлекеттік органдарда не әскери қызметте не судья лауазымында қызмет өтілі бір жылдан кем емес;</w:t>
            </w:r>
          </w:p>
          <w:p>
            <w:pPr>
              <w:spacing w:after="20"/>
              <w:ind w:left="20"/>
              <w:jc w:val="both"/>
            </w:pPr>
            <w:r>
              <w:rPr>
                <w:rFonts w:ascii="Times New Roman"/>
                <w:b w:val="false"/>
                <w:i w:val="false"/>
                <w:color w:val="000000"/>
                <w:sz w:val="20"/>
              </w:rPr>
              <w:t>
2) осы санаттағы нақты лауазымның бейіндік бағытына сәйкес әкімшілік мемлекеттік лауазымдарда жұмыс өтілі екі жылдан кем емес;</w:t>
            </w:r>
          </w:p>
          <w:p>
            <w:pPr>
              <w:spacing w:after="20"/>
              <w:ind w:left="20"/>
              <w:jc w:val="both"/>
            </w:pPr>
            <w:r>
              <w:rPr>
                <w:rFonts w:ascii="Times New Roman"/>
                <w:b w:val="false"/>
                <w:i w:val="false"/>
                <w:color w:val="000000"/>
                <w:sz w:val="20"/>
              </w:rPr>
              <w:t>
3) осы санаттағы нақты лауазымның функционалдық бағытына сәйкес салаларда жұмыс өтілі үш жылдан кем емес;</w:t>
            </w:r>
          </w:p>
          <w:p>
            <w:pPr>
              <w:spacing w:after="20"/>
              <w:ind w:left="20"/>
              <w:jc w:val="both"/>
            </w:pPr>
            <w:r>
              <w:rPr>
                <w:rFonts w:ascii="Times New Roman"/>
                <w:b w:val="false"/>
                <w:i w:val="false"/>
                <w:color w:val="000000"/>
                <w:sz w:val="20"/>
              </w:rPr>
              <w:t>
4) Президенттік жастар кадр резервіне алынған адамдар үшін жұмыс өтілі бес жылдан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 бойынша функционалдық міндеттерді атқару үшін қажетті міндетті білімнің, икемнің және дағдылардың болуы;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C-OKSGP-7, </w:t>
            </w:r>
          </w:p>
          <w:p>
            <w:pPr>
              <w:spacing w:after="20"/>
              <w:ind w:left="20"/>
              <w:jc w:val="both"/>
            </w:pPr>
            <w:r>
              <w:rPr>
                <w:rFonts w:ascii="Times New Roman"/>
                <w:b w:val="false"/>
                <w:i w:val="false"/>
                <w:color w:val="000000"/>
                <w:sz w:val="20"/>
              </w:rPr>
              <w:t xml:space="preserve">
C-RGP-5, </w:t>
            </w:r>
          </w:p>
          <w:p>
            <w:pPr>
              <w:spacing w:after="20"/>
              <w:ind w:left="20"/>
              <w:jc w:val="both"/>
            </w:pPr>
            <w:r>
              <w:rPr>
                <w:rFonts w:ascii="Times New Roman"/>
                <w:b w:val="false"/>
                <w:i w:val="false"/>
                <w:color w:val="000000"/>
                <w:sz w:val="20"/>
              </w:rPr>
              <w:t xml:space="preserve">
C-RTP-5, </w:t>
            </w:r>
          </w:p>
          <w:p>
            <w:pPr>
              <w:spacing w:after="20"/>
              <w:ind w:left="20"/>
              <w:jc w:val="both"/>
            </w:pPr>
            <w:r>
              <w:rPr>
                <w:rFonts w:ascii="Times New Roman"/>
                <w:b w:val="false"/>
                <w:i w:val="false"/>
                <w:color w:val="000000"/>
                <w:sz w:val="20"/>
              </w:rPr>
              <w:t xml:space="preserve">
C-RVP-5, </w:t>
            </w:r>
          </w:p>
          <w:p>
            <w:pPr>
              <w:spacing w:after="20"/>
              <w:ind w:left="20"/>
              <w:jc w:val="both"/>
            </w:pPr>
            <w:r>
              <w:rPr>
                <w:rFonts w:ascii="Times New Roman"/>
                <w:b w:val="false"/>
                <w:i w:val="false"/>
                <w:color w:val="000000"/>
                <w:sz w:val="20"/>
              </w:rPr>
              <w:t xml:space="preserve">
C-RVP-6, </w:t>
            </w:r>
          </w:p>
          <w:p>
            <w:pPr>
              <w:spacing w:after="20"/>
              <w:ind w:left="20"/>
              <w:jc w:val="both"/>
            </w:pPr>
            <w:r>
              <w:rPr>
                <w:rFonts w:ascii="Times New Roman"/>
                <w:b w:val="false"/>
                <w:i w:val="false"/>
                <w:color w:val="000000"/>
                <w:sz w:val="20"/>
              </w:rPr>
              <w:t xml:space="preserve">
C-GVP-4, </w:t>
            </w:r>
          </w:p>
          <w:p>
            <w:pPr>
              <w:spacing w:after="20"/>
              <w:ind w:left="20"/>
              <w:jc w:val="both"/>
            </w:pPr>
            <w:r>
              <w:rPr>
                <w:rFonts w:ascii="Times New Roman"/>
                <w:b w:val="false"/>
                <w:i w:val="false"/>
                <w:color w:val="000000"/>
                <w:sz w:val="20"/>
              </w:rPr>
              <w:t>
C-GVP-5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статистика және арнайы есепке алу жөніндегі комитеттің аумақтық және оған теңестірілген органының басқарма, бөлім прокуроры,</w:t>
            </w:r>
          </w:p>
          <w:p>
            <w:pPr>
              <w:spacing w:after="20"/>
              <w:ind w:left="20"/>
              <w:jc w:val="both"/>
            </w:pPr>
            <w:r>
              <w:rPr>
                <w:rFonts w:ascii="Times New Roman"/>
                <w:b w:val="false"/>
                <w:i w:val="false"/>
                <w:color w:val="000000"/>
                <w:sz w:val="20"/>
              </w:rPr>
              <w:t>
Аудандық және оған теңестірілген прокуратураның прокуроры,</w:t>
            </w:r>
          </w:p>
          <w:p>
            <w:pPr>
              <w:spacing w:after="20"/>
              <w:ind w:left="20"/>
              <w:jc w:val="both"/>
            </w:pPr>
            <w:r>
              <w:rPr>
                <w:rFonts w:ascii="Times New Roman"/>
                <w:b w:val="false"/>
                <w:i w:val="false"/>
                <w:color w:val="000000"/>
                <w:sz w:val="20"/>
              </w:rPr>
              <w:t>
Өңірлік көлік прокуратурасының прокуроры,</w:t>
            </w:r>
          </w:p>
          <w:p>
            <w:pPr>
              <w:spacing w:after="20"/>
              <w:ind w:left="20"/>
              <w:jc w:val="both"/>
            </w:pPr>
            <w:r>
              <w:rPr>
                <w:rFonts w:ascii="Times New Roman"/>
                <w:b w:val="false"/>
                <w:i w:val="false"/>
                <w:color w:val="000000"/>
                <w:sz w:val="20"/>
              </w:rPr>
              <w:t>
Өңірлік әскери прокуратураның прокуроры,</w:t>
            </w:r>
          </w:p>
          <w:p>
            <w:pPr>
              <w:spacing w:after="20"/>
              <w:ind w:left="20"/>
              <w:jc w:val="both"/>
            </w:pPr>
            <w:r>
              <w:rPr>
                <w:rFonts w:ascii="Times New Roman"/>
                <w:b w:val="false"/>
                <w:i w:val="false"/>
                <w:color w:val="000000"/>
                <w:sz w:val="20"/>
              </w:rPr>
              <w:t>
Бас әскери прокуратураның өңірлік органдарының аға маманы, маманы</w:t>
            </w:r>
          </w:p>
          <w:p>
            <w:pPr>
              <w:spacing w:after="20"/>
              <w:ind w:left="20"/>
              <w:jc w:val="both"/>
            </w:pPr>
            <w:r>
              <w:rPr>
                <w:rFonts w:ascii="Times New Roman"/>
                <w:b w:val="false"/>
                <w:i w:val="false"/>
                <w:color w:val="000000"/>
                <w:sz w:val="20"/>
              </w:rPr>
              <w:t>
Гарнизонның, әскерлердің әскери прокуратурасының прокуроры,</w:t>
            </w:r>
          </w:p>
          <w:p>
            <w:pPr>
              <w:spacing w:after="20"/>
              <w:ind w:left="20"/>
              <w:jc w:val="both"/>
            </w:pPr>
            <w:r>
              <w:rPr>
                <w:rFonts w:ascii="Times New Roman"/>
                <w:b w:val="false"/>
                <w:i w:val="false"/>
                <w:color w:val="000000"/>
                <w:sz w:val="20"/>
              </w:rPr>
              <w:t>
Бас әскери прокуратураның гарнизондық органдарының аға маманы, маманы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 бойынша функционалдық міндеттерді атқару үшін қажетті міндетті білімнің, икемнің және дағдылардың болуы;</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Лауазымдардың барлық санаттарына денсаулық жағдайына қойылатын міндетті талап – денсаулық жағдайы бойынша құқық қорғау органдарында қызмет өткеруге жарамдылығы.</w:t>
      </w:r>
    </w:p>
    <w:p>
      <w:pPr>
        <w:spacing w:after="0"/>
        <w:ind w:left="0"/>
        <w:jc w:val="both"/>
      </w:pPr>
      <w:r>
        <w:rPr>
          <w:rFonts w:ascii="Times New Roman"/>
          <w:b w:val="false"/>
          <w:i w:val="false"/>
          <w:color w:val="000000"/>
          <w:sz w:val="28"/>
        </w:rPr>
        <w:t>
      Басшылық лауазымдарға жатпайтын лауазымдарға басшылық лауазымдарда жұмыс өтілінің болуы талап етілмейді.</w:t>
      </w:r>
    </w:p>
    <w:p>
      <w:pPr>
        <w:spacing w:after="0"/>
        <w:ind w:left="0"/>
        <w:jc w:val="both"/>
      </w:pPr>
      <w:r>
        <w:rPr>
          <w:rFonts w:ascii="Times New Roman"/>
          <w:b w:val="false"/>
          <w:i w:val="false"/>
          <w:color w:val="000000"/>
          <w:sz w:val="28"/>
        </w:rPr>
        <w:t>
      Осы біліктілік талаптарында белгіленген қажетті жұмыс өтілі, ғылыми дәрежесі, сыныптық шені, арнаулы (әскери) атағы ескерілмей, жоғары кәсіптік даярлығы бар, белгілі бір мамандықтар бойынша нақты білімі не елеулі жұмыс тәжірибесі бар адамдар Қазақстан Республикасы Бас Прокурорының келісімі бойынша Қазақстан Республикасының прокуратура органдарының жүйесіне лауазымдарға тағайындалуы мүмкін.</w:t>
      </w:r>
    </w:p>
    <w:p>
      <w:pPr>
        <w:spacing w:after="0"/>
        <w:ind w:left="0"/>
        <w:jc w:val="both"/>
      </w:pPr>
      <w:r>
        <w:rPr>
          <w:rFonts w:ascii="Times New Roman"/>
          <w:b w:val="false"/>
          <w:i w:val="false"/>
          <w:color w:val="000000"/>
          <w:sz w:val="28"/>
        </w:rPr>
        <w:t xml:space="preserve">
      "Құқық қорғау қызметі туралы" Қазақстан Республикасы Заңының </w:t>
      </w:r>
      <w:r>
        <w:rPr>
          <w:rFonts w:ascii="Times New Roman"/>
          <w:b w:val="false"/>
          <w:i w:val="false"/>
          <w:color w:val="000000"/>
          <w:sz w:val="28"/>
        </w:rPr>
        <w:t>29-бабының</w:t>
      </w:r>
      <w:r>
        <w:rPr>
          <w:rFonts w:ascii="Times New Roman"/>
          <w:b w:val="false"/>
          <w:i w:val="false"/>
          <w:color w:val="000000"/>
          <w:sz w:val="28"/>
        </w:rPr>
        <w:t xml:space="preserve"> 5-1-тармағының тәртібімен адамдар мынадай: профессор, доцент, аға оқытушы, оқытушы, бас ғылыми қызметкер, жетекші ғылыми қызметкер, аға ғылыми қызметкер, ғылыми қызметкер лауазымдарына қабылдануы мүмкін. Оларға қосымша мынадай: Құқық қорғау органдары академиясының негізгі міндеттерінен туындайтын нақты жұмысты орындау үшін тәжірибе мен дағдылардың болуы және "ғылым кандидаты" немесе "ғылым докторы" немесе "философия докторы (PhD)" немесе "бейіні бойынша доктор" немесе "философия докторы" академиялық дәрежесі (PhD)", оқытылатын пәндер бейініне сәйкес келу талаптары белгіленеді.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