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1419" w14:textId="a021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29 тамыздағы № 360 бұйрығы. Қазақстан Республикасының Әділет министрлігінде 2013 жылы 03 қазанда № 8768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5191 тіркелді, «Заң газетінің» 2008 жылғы 30 мамырдағы № 81 (1307)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Осы Ережеде мынадай анықтаулар пайдаланылған: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үлгеріміне ағымдағы бақылау - бұл оқытушының пәнді оқыту бағдарламасына сәйкес ағымдағы сабақ барысында өткізген білім алушылардың білімін жүйелі тексеруі;</w:t>
      </w:r>
      <w:r>
        <w:br/>
      </w:r>
      <w:r>
        <w:rPr>
          <w:rFonts w:ascii="Times New Roman"/>
          <w:b w:val="false"/>
          <w:i w:val="false"/>
          <w:color w:val="000000"/>
          <w:sz w:val="28"/>
        </w:rPr>
        <w:t>
</w:t>
      </w:r>
      <w:r>
        <w:rPr>
          <w:rFonts w:ascii="Times New Roman"/>
          <w:b w:val="false"/>
          <w:i w:val="false"/>
          <w:color w:val="000000"/>
          <w:sz w:val="28"/>
        </w:rPr>
        <w:t>
      2) білім алушыларды аралық аттестаттау - білім алушының бір оқу пәнін оны зерделеп бітіргеннен кейін бір бөлігінің немесе бүкіл көлемінің мазмұнын меңгеруінің сапасын бағалау мақсатында жүргізілетін рәсім;</w:t>
      </w:r>
      <w:r>
        <w:br/>
      </w:r>
      <w:r>
        <w:rPr>
          <w:rFonts w:ascii="Times New Roman"/>
          <w:b w:val="false"/>
          <w:i w:val="false"/>
          <w:color w:val="000000"/>
          <w:sz w:val="28"/>
        </w:rPr>
        <w:t>
</w:t>
      </w:r>
      <w:r>
        <w:rPr>
          <w:rFonts w:ascii="Times New Roman"/>
          <w:b w:val="false"/>
          <w:i w:val="false"/>
          <w:color w:val="000000"/>
          <w:sz w:val="28"/>
        </w:rPr>
        <w:t>
      3) білім алушыларды қорытынды аттестаттау - олардың техникалық және кәсіптік, орта білімнен кейінгі білім берудің мемлекеттік жалпыға міндетті стандартын меңгеруінің дәрежесін айқындау мақсатында жүргізілетін рәсім;</w:t>
      </w:r>
      <w:r>
        <w:br/>
      </w:r>
      <w:r>
        <w:rPr>
          <w:rFonts w:ascii="Times New Roman"/>
          <w:b w:val="false"/>
          <w:i w:val="false"/>
          <w:color w:val="000000"/>
          <w:sz w:val="28"/>
        </w:rPr>
        <w:t>
</w:t>
      </w:r>
      <w:r>
        <w:rPr>
          <w:rFonts w:ascii="Times New Roman"/>
          <w:b w:val="false"/>
          <w:i w:val="false"/>
          <w:color w:val="000000"/>
          <w:sz w:val="28"/>
        </w:rPr>
        <w:t xml:space="preserve">
      4) кәсiптiк даярлық деңгейiн бағалау - техникалық және кәсіпті, орта білімнен кейінгі білім беру ұйымдары бітірушісінің кәсіптік қызметтің тиісті түрі шеңберінде жұмысты орындау бойынша біліктілік деңгейінің сәйкестік дәрежесін анықтау мақсатында сертификаттау жөніндегі орган өткізетін рәсім; </w:t>
      </w:r>
      <w:r>
        <w:br/>
      </w:r>
      <w:r>
        <w:rPr>
          <w:rFonts w:ascii="Times New Roman"/>
          <w:b w:val="false"/>
          <w:i w:val="false"/>
          <w:color w:val="000000"/>
          <w:sz w:val="28"/>
        </w:rPr>
        <w:t>
</w:t>
      </w:r>
      <w:r>
        <w:rPr>
          <w:rFonts w:ascii="Times New Roman"/>
          <w:b w:val="false"/>
          <w:i w:val="false"/>
          <w:color w:val="000000"/>
          <w:sz w:val="28"/>
        </w:rPr>
        <w:t xml:space="preserve">
      5) сертификаттау жөніндегі орган – сәйкестікті растау және кәсiптiк даярлық деңгейiн бағалау қорытындылары бойынша сертификат беру рәсімін ұйымдастыру үшін белгіленген тәртіпте аккредиттелген заңды тұлға; </w:t>
      </w:r>
      <w:r>
        <w:br/>
      </w:r>
      <w:r>
        <w:rPr>
          <w:rFonts w:ascii="Times New Roman"/>
          <w:b w:val="false"/>
          <w:i w:val="false"/>
          <w:color w:val="000000"/>
          <w:sz w:val="28"/>
        </w:rPr>
        <w:t>
</w:t>
      </w:r>
      <w:r>
        <w:rPr>
          <w:rFonts w:ascii="Times New Roman"/>
          <w:b w:val="false"/>
          <w:i w:val="false"/>
          <w:color w:val="000000"/>
          <w:sz w:val="28"/>
        </w:rPr>
        <w:t>
      6) біліктілік комиссиясы - техникалық және кәсіптік, орта білімнен кейін білім беру ұйымдары бітірушісінің кәсiптiк даярлық деңгейiн бағалау және бiлiктiлiк деңгейін анықтау үшін құрылатын алқалық орган.»;</w:t>
      </w:r>
      <w:r>
        <w:br/>
      </w:r>
      <w:r>
        <w:rPr>
          <w:rFonts w:ascii="Times New Roman"/>
          <w:b w:val="false"/>
          <w:i w:val="false"/>
          <w:color w:val="000000"/>
          <w:sz w:val="28"/>
        </w:rPr>
        <w:t>
</w:t>
      </w:r>
      <w:r>
        <w:rPr>
          <w:rFonts w:ascii="Times New Roman"/>
          <w:b w:val="false"/>
          <w:i w:val="false"/>
          <w:color w:val="000000"/>
          <w:sz w:val="28"/>
        </w:rPr>
        <w:t xml:space="preserve">
      мынадай мазмұндағы 23-1 тармақпен толықтырылсын: </w:t>
      </w:r>
      <w:r>
        <w:br/>
      </w:r>
      <w:r>
        <w:rPr>
          <w:rFonts w:ascii="Times New Roman"/>
          <w:b w:val="false"/>
          <w:i w:val="false"/>
          <w:color w:val="000000"/>
          <w:sz w:val="28"/>
        </w:rPr>
        <w:t>
</w:t>
      </w:r>
      <w:r>
        <w:rPr>
          <w:rFonts w:ascii="Times New Roman"/>
          <w:b w:val="false"/>
          <w:i w:val="false"/>
          <w:color w:val="000000"/>
          <w:sz w:val="28"/>
        </w:rPr>
        <w:t>
      «23-1. Техникалық және кәсіптік, орта білімнен кейінгі білім беру ұйымдарында білім алушыларды қорытынды аттестаттауды оқу орны білім алушылардың тиісті мамандықтар бойынша білім беру бағдарламаларын игеру дәрежесін анықтау мақсатында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«24. Білім беру ұйымдарында білім алушыларды қорытынды аттестаттауды өткізу үшін білім беру ұйымы басшысының бұйрығымен аттестаттау емтихан комиссиясы құрылады. </w:t>
      </w:r>
      <w:r>
        <w:br/>
      </w:r>
      <w:r>
        <w:rPr>
          <w:rFonts w:ascii="Times New Roman"/>
          <w:b w:val="false"/>
          <w:i w:val="false"/>
          <w:color w:val="000000"/>
          <w:sz w:val="28"/>
        </w:rPr>
        <w:t>
</w:t>
      </w:r>
      <w:r>
        <w:rPr>
          <w:rFonts w:ascii="Times New Roman"/>
          <w:b w:val="false"/>
          <w:i w:val="false"/>
          <w:color w:val="000000"/>
          <w:sz w:val="28"/>
        </w:rPr>
        <w:t>
      Аттестаттау емтихан комиссиясының құрамы кәсіпорындардың жоғары білікті мамандары, арнайы пәндер оқытушылары, өндiрiстiк оқыту шеберлерi және оқу орнын басқарудың алқалық органдарының, жұмыс берушілер өкілдерінен 75% және 25%-ға техникалық және кәсіптік, орта білімнен кейінгі білім беру ұйымдары өкілдерінің арақатынасында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«34. Аттестаттау емтихан комиссиясының отырысы тиісті хаттамамен ресімделеді, оған комиссия төрағасы, мүшелері және хатшысы қол қояды. </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беру ұйымдарында білім алушыларды қорытынды аттестаттау нәтижелері туралы аттестаттау емтихан комиссиясы отырысының хаттамасынан үзінділер сертификаттау жөніндегі органға беріледі.»;</w:t>
      </w:r>
      <w:r>
        <w:br/>
      </w:r>
      <w:r>
        <w:rPr>
          <w:rFonts w:ascii="Times New Roman"/>
          <w:b w:val="false"/>
          <w:i w:val="false"/>
          <w:color w:val="000000"/>
          <w:sz w:val="28"/>
        </w:rPr>
        <w:t>
</w:t>
      </w:r>
      <w:r>
        <w:rPr>
          <w:rFonts w:ascii="Times New Roman"/>
          <w:b w:val="false"/>
          <w:i w:val="false"/>
          <w:color w:val="000000"/>
          <w:sz w:val="28"/>
        </w:rPr>
        <w:t>
      мынадай мазмұндағы 34-1-тармақпен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«34-1. Кәсіптік даярлық деңгейін бағалау және біліктілік беру - білім туралы мемлекеттік үлгідегі құжат беру үшін қажетті шарт болып табылатын, техникалық және кәсіптік, орта білімнен кейінгі білім беру ұйымдарында білім алушыларды қорытынды аттестаттаудың бөлігі. </w:t>
      </w:r>
      <w:r>
        <w:br/>
      </w:r>
      <w:r>
        <w:rPr>
          <w:rFonts w:ascii="Times New Roman"/>
          <w:b w:val="false"/>
          <w:i w:val="false"/>
          <w:color w:val="000000"/>
          <w:sz w:val="28"/>
        </w:rPr>
        <w:t>
</w:t>
      </w:r>
      <w:r>
        <w:rPr>
          <w:rFonts w:ascii="Times New Roman"/>
          <w:b w:val="false"/>
          <w:i w:val="false"/>
          <w:color w:val="000000"/>
          <w:sz w:val="28"/>
        </w:rPr>
        <w:t xml:space="preserve">
      Бітірушілердің кәсіптік даярлық деңгейін бағалауды және біліктілік беруді ұйымдастыру үшін сертификаттау жөніндегі орган біліктілік комиссиясын құрады. </w:t>
      </w:r>
      <w:r>
        <w:br/>
      </w:r>
      <w:r>
        <w:rPr>
          <w:rFonts w:ascii="Times New Roman"/>
          <w:b w:val="false"/>
          <w:i w:val="false"/>
          <w:color w:val="000000"/>
          <w:sz w:val="28"/>
        </w:rPr>
        <w:t>
</w:t>
      </w:r>
      <w:r>
        <w:rPr>
          <w:rFonts w:ascii="Times New Roman"/>
          <w:b w:val="false"/>
          <w:i w:val="false"/>
          <w:color w:val="000000"/>
          <w:sz w:val="28"/>
        </w:rPr>
        <w:t>
      Біліктілік комиссиясының төрағасы кәсіпорын және жұмыс берушілер қауымдастықтары қатарынан Қазақстан Республикасы Ұлттық кәсіпкерлер палатасының өңірлік палаталарының және филиалдарының (дербес білім беру ұйымдарын қоспағанда) келісімі бойынша, ал республикалық бағынысты білім беру ұйымдарында Қазақстан Республикасы Ұлттық кәсіпкерлер палатасының (автономды білім беру ұйымдарын қоспағанда, 3 реттен аспайтын) келісімімен тағайындалады. Біліктілік комиссиясының құрамына Қазақстан Республикасы Ұлттық кәсіпкерлер палатасының өңірлік палаталары мен филиалдары өкілдерінің келісімі бойынша (дербес білім беру ұйымдарын қоспағанда) жұмыс берушілер өкілдерінен 75% және 25%-ға техникалық және кәсіптік, орта білімнен кейінгі білім беру ұйымдары өкілдерінен арақатынасында кәсіпорындардың өкілдері, арнайы пәндер оқытушылары, өндiрiстiк оқыту шеберлерi, еңбектi қорғау және қауiпсiздiк техникасы жөнiндегi органдардың өкiлдерi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Білім алушылардың кәсіптік даярлық деңгейін бағалау және біліктілік беру Қазақстан Республикасы Білім және ғылым министрінің 2012 жылғы 18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2012 жылғы 17 маусымдағы № 7796 тіркелген) бекітілген Кәсіптік даярлық деңгейін бағалау және техникалық және қызмет көрсететін еңбек кәсіптері (мамандықтар) бойынша біліктілікті беру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Техникалық және кәсіптік білім департаменті (Қ.Қ. Бөрібеков): </w:t>
      </w:r>
      <w:r>
        <w:br/>
      </w:r>
      <w:r>
        <w:rPr>
          <w:rFonts w:ascii="Times New Roman"/>
          <w:b w:val="false"/>
          <w:i w:val="false"/>
          <w:color w:val="000000"/>
          <w:sz w:val="28"/>
        </w:rPr>
        <w:t>
</w:t>
      </w:r>
      <w:r>
        <w:rPr>
          <w:rFonts w:ascii="Times New Roman"/>
          <w:b w:val="false"/>
          <w:i w:val="false"/>
          <w:color w:val="000000"/>
          <w:sz w:val="28"/>
        </w:rPr>
        <w:t xml:space="preserve">
      1) осы бұйрықтың белгіленген тәртіппен Қазақстан Республикасы Әдiлет министрлiгiнде мемлекеттiк тiркелуін қамтамасыз етсін; </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