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c894ae" w14:textId="cc894ae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"Бақылау-кассалық машиналардың мемлекеттік тізілімін бекіту туралы" Қазақстан Республикасы Қаржы министрінің 2008 жылғы 30 желтоқсандағы № 635 бұйрығына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 Қаржы министрінің м.а. 2013 жылғы 12 тамыздағы № 386 бұйрығы. Қазақстан Республикасының Әділет министрлігінде 2013 жылы 17 қыркүйекте № 8713 тіркелді. Күші жойылды - Қазақстан Республикасы Қаржы министрінің 2018 жылғы 16 ақпандағы № 208 бұйрығымен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Ескерту. Күші жойылды – ҚР Қаржы министрінің 16.02.2018 </w:t>
      </w:r>
      <w:r>
        <w:rPr>
          <w:rFonts w:ascii="Times New Roman"/>
          <w:b w:val="false"/>
          <w:i w:val="false"/>
          <w:color w:val="ff0000"/>
          <w:sz w:val="28"/>
        </w:rPr>
        <w:t>№ 208</w:t>
      </w:r>
      <w:r>
        <w:rPr>
          <w:rFonts w:ascii="Times New Roman"/>
          <w:b w:val="false"/>
          <w:i w:val="false"/>
          <w:color w:val="ff0000"/>
          <w:sz w:val="28"/>
        </w:rPr>
        <w:t xml:space="preserve"> (алғаш ресми жарияланған күнінен кейін күнтізбелік он күн өткен соң қолданысқа енгізіледі) бұйрығымен.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"Салық және бюджетке төленетін басқа да міндетті төлемдер туралы" Қазақстан Республикасы Кодексінің (Салық кодексі) </w:t>
      </w:r>
      <w:r>
        <w:rPr>
          <w:rFonts w:ascii="Times New Roman"/>
          <w:b w:val="false"/>
          <w:i w:val="false"/>
          <w:color w:val="000000"/>
          <w:sz w:val="28"/>
        </w:rPr>
        <w:t>651-бабына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</w:t>
      </w:r>
      <w:r>
        <w:rPr>
          <w:rFonts w:ascii="Times New Roman"/>
          <w:b/>
          <w:i w:val="false"/>
          <w:color w:val="000000"/>
          <w:sz w:val="28"/>
        </w:rPr>
        <w:t>БҰЙЫРАМЫН: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"Бақылау-кассалық машиналардың мемлекеттік тізілімін бекіту туралы" Қазақстан Республикасы Қаржы министрінің 2008 жылғы 30 желтоқсандағы № 635 </w:t>
      </w:r>
      <w:r>
        <w:rPr>
          <w:rFonts w:ascii="Times New Roman"/>
          <w:b w:val="false"/>
          <w:i w:val="false"/>
          <w:color w:val="000000"/>
          <w:sz w:val="28"/>
        </w:rPr>
        <w:t>бұйрығына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құқықтық актілері мемлекеттік тіркеу тізімілінде 2008 жылғы 31 желтоқсандағы № 5453 болып тіркелген, 2009 жылы № 4 Қазақстан Республикасының орталық атқарушы және өзге де орталық мемлекеттік органдарының жинағында жарияланған) мынадай толықтырулар енгізілсін: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бұйрықпен бекітілген </w:t>
      </w:r>
      <w:r>
        <w:rPr>
          <w:rFonts w:ascii="Times New Roman"/>
          <w:b w:val="false"/>
          <w:i w:val="false"/>
          <w:color w:val="000000"/>
          <w:sz w:val="28"/>
        </w:rPr>
        <w:t>1-қосымша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мазмұндағы реттік нөмірлері 142-147 болатын жолдармен толықтырылсын: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"142. Компьютерлік жүйе "Mobius"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143. OKA ПФ KZ (версия - П1-03)</w:t>
      </w:r>
    </w:p>
    <w:bookmarkEnd w:id="4"/>
    <w:bookmarkStart w:name="z6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144. ОКА МФ KZ (версия - П2-03)</w:t>
      </w:r>
    </w:p>
    <w:bookmarkEnd w:id="5"/>
    <w:bookmarkStart w:name="z7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145. ОКА 102Ф KZ (версия - 102-02)</w:t>
      </w:r>
    </w:p>
    <w:bookmarkEnd w:id="6"/>
    <w:bookmarkStart w:name="z8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146. Атрон - 200Ф KZ (версия - 200-02)</w:t>
      </w:r>
    </w:p>
    <w:bookmarkEnd w:id="7"/>
    <w:bookmarkStart w:name="z9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147. Автоматтандырылған банктік ақпараттық жүйе "ВА - Банк", версия 6.0".</w:t>
      </w:r>
    </w:p>
    <w:bookmarkEnd w:id="8"/>
    <w:bookmarkStart w:name="z10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Қазақстан Республикасы Қаржы министрлігінің Салық комитеті (Ә.С. Жұмаділдаев) осы бұйрықтың Қазақстан Республикасы Әділет министрлігінде мемлекеттік тіркелуін және кейіннен оның бұқаралық ақпарат құралдарында жариялануын қамтамасыз етсін.</w:t>
      </w:r>
    </w:p>
    <w:bookmarkEnd w:id="9"/>
    <w:bookmarkStart w:name="z11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бұйрық алғаш ресми жарияланған күннен бастап қолданысқа енгізіледі.</w:t>
      </w:r>
    </w:p>
    <w:bookmarkEnd w:id="10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937"/>
        <w:gridCol w:w="5363"/>
      </w:tblGrid>
      <w:tr>
        <w:trPr>
          <w:trHeight w:val="30" w:hRule="atLeast"/>
        </w:trPr>
        <w:tc>
          <w:tcPr>
            <w:tcW w:w="693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м.а.</w:t>
            </w:r>
          </w:p>
        </w:tc>
        <w:tc>
          <w:tcPr>
            <w:tcW w:w="536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Р. Дәленов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