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1a0c" w14:textId="98e1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 берудің орындылығын айқындау тәртібі туралы ережелерді бекiту туралы" Қазақстан Республикасы Экономика және бюджеттік жоспарлау министрінің 2009 жылғы 16 шілдедегі № 151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м.а. 2013 жылғы 05 тамыздағы № 233 бұйрығы. Қазақстан Республикасының Әділет министрлігінде 2013 жылы 27 тамызда № 8660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кодексiнің 187-бабының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сондай-ақ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Қазақстан Республикасының 2013 жылғы 13 маусымдағы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«Бюджеттік кредит берудің орындылығын айқындау тәртібі туралы ережелерді бекiту туралы» Қазақстан Республикасы Экономика және бюджеттік жоспарлау министрінің 2009 жылғы 16 шілдедегі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5727 болып тіркелген, Қазақстан Республикасы орталық атқарушы және өзге де орталық мемлекеттік органдарының 2009 жылғы № 8 актілер жинағында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Бюджеттік кредит берудің орындылығын айқындау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жоспарлау жөніндегі орталық және жергілікті уәкілетті органдар бюджеттік бағдарламалар әкімшісі бюджеттік кредит беру арқылы іске асыруға ұсынылып отырған бюджеттік бағдарламаларды олардың бюджеттік кредит беру критерийлеріне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10. Республикалық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орталық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Жергілікті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жергілікті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Бюджеттік бағдарламалардың әкімшісі тиісті бюджеттік комиссия айқындаған тиісті бюджеттен қаржыландырудың шығыстар лимиттері, тізбесі және көлемдері шегінде бюджеттік өтінім жасайды. Бюджеттік өтінім жасаған кезде бюджеттік бағдарламалар әкімшісі осы Қағиданың </w:t>
      </w:r>
      <w:r>
        <w:rPr>
          <w:rFonts w:ascii="Times New Roman"/>
          <w:b w:val="false"/>
          <w:i w:val="false"/>
          <w:color w:val="000000"/>
          <w:sz w:val="28"/>
        </w:rPr>
        <w:t>15-тармағын</w:t>
      </w:r>
      <w:r>
        <w:rPr>
          <w:rFonts w:ascii="Times New Roman"/>
          <w:b w:val="false"/>
          <w:i w:val="false"/>
          <w:color w:val="000000"/>
          <w:sz w:val="28"/>
        </w:rPr>
        <w:t xml:space="preserve"> сақтай отырып, бюджеттік кредит беру жолымен қаржыландырылуы мүмкін іс-шараларды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Бюджеттік кредит берудің орындылығын айқындау үшін бюджеттік бағдарламаның әкімшісі тиісті мемлекеттік жоспарлау жөніндегі орталық немесе жергілікті уәкілетті органға негіздейтін құжаттаманы ұсынады, онда мыналар қамтылуы тиіс:</w:t>
      </w:r>
      <w:r>
        <w:br/>
      </w:r>
      <w:r>
        <w:rPr>
          <w:rFonts w:ascii="Times New Roman"/>
          <w:b w:val="false"/>
          <w:i w:val="false"/>
          <w:color w:val="000000"/>
          <w:sz w:val="28"/>
        </w:rPr>
        <w:t>
</w:t>
      </w:r>
      <w:r>
        <w:rPr>
          <w:rFonts w:ascii="Times New Roman"/>
          <w:b w:val="false"/>
          <w:i w:val="false"/>
          <w:color w:val="000000"/>
          <w:sz w:val="28"/>
        </w:rPr>
        <w:t>
      1) бюджеттік кредит беру есебінен қаржыландыруға ұсынылатын шығыстар және іс-шаралар түрлерінің есептеулері;</w:t>
      </w:r>
      <w:r>
        <w:br/>
      </w:r>
      <w:r>
        <w:rPr>
          <w:rFonts w:ascii="Times New Roman"/>
          <w:b w:val="false"/>
          <w:i w:val="false"/>
          <w:color w:val="000000"/>
          <w:sz w:val="28"/>
        </w:rPr>
        <w:t>
</w:t>
      </w:r>
      <w:r>
        <w:rPr>
          <w:rFonts w:ascii="Times New Roman"/>
          <w:b w:val="false"/>
          <w:i w:val="false"/>
          <w:color w:val="000000"/>
          <w:sz w:val="28"/>
        </w:rPr>
        <w:t>
      2) бюджеттік кредит беру бағыты, сондай-ақ инвестициялық бағдарламаны іске асырудың экономикалық және қаржылық тиімділігі есебінің бастапқы шарттары мен факторлары туралы ақпарат, жобаны қаржыландырудың балама көздерін және схемасын қарастыру көрсетілген ақпараттық парақ (еркін нысанда ұсынылады);</w:t>
      </w:r>
      <w:r>
        <w:br/>
      </w:r>
      <w:r>
        <w:rPr>
          <w:rFonts w:ascii="Times New Roman"/>
          <w:b w:val="false"/>
          <w:i w:val="false"/>
          <w:color w:val="000000"/>
          <w:sz w:val="28"/>
        </w:rPr>
        <w:t>
</w:t>
      </w:r>
      <w:r>
        <w:rPr>
          <w:rFonts w:ascii="Times New Roman"/>
          <w:b w:val="false"/>
          <w:i w:val="false"/>
          <w:color w:val="000000"/>
          <w:sz w:val="28"/>
        </w:rPr>
        <w:t>
      3) жобаны іске асыру мақсатында бюджеттік кредит берудің орындылығын айқындау үшін негіздеуге арналған ақпарат:</w:t>
      </w:r>
      <w:r>
        <w:br/>
      </w:r>
      <w:r>
        <w:rPr>
          <w:rFonts w:ascii="Times New Roman"/>
          <w:b w:val="false"/>
          <w:i w:val="false"/>
          <w:color w:val="000000"/>
          <w:sz w:val="28"/>
        </w:rPr>
        <w:t>
</w:t>
      </w:r>
      <w:r>
        <w:rPr>
          <w:rFonts w:ascii="Times New Roman"/>
          <w:b w:val="false"/>
          <w:i w:val="false"/>
          <w:color w:val="000000"/>
          <w:sz w:val="28"/>
        </w:rPr>
        <w:t>
      жобаны іске асыруға шығын көлемін растау;</w:t>
      </w:r>
      <w:r>
        <w:br/>
      </w:r>
      <w:r>
        <w:rPr>
          <w:rFonts w:ascii="Times New Roman"/>
          <w:b w:val="false"/>
          <w:i w:val="false"/>
          <w:color w:val="000000"/>
          <w:sz w:val="28"/>
        </w:rPr>
        <w:t>
</w:t>
      </w:r>
      <w:r>
        <w:rPr>
          <w:rFonts w:ascii="Times New Roman"/>
          <w:b w:val="false"/>
          <w:i w:val="false"/>
          <w:color w:val="000000"/>
          <w:sz w:val="28"/>
        </w:rPr>
        <w:t>
      тиісті салада іске асырылатын, оның ішінде екінші деңгейдегі банктер кредиттерін тарту есебінен жобаларды қаржыландыру көздерін талдау;</w:t>
      </w:r>
      <w:r>
        <w:br/>
      </w:r>
      <w:r>
        <w:rPr>
          <w:rFonts w:ascii="Times New Roman"/>
          <w:b w:val="false"/>
          <w:i w:val="false"/>
          <w:color w:val="000000"/>
          <w:sz w:val="28"/>
        </w:rPr>
        <w:t>
</w:t>
      </w:r>
      <w:r>
        <w:rPr>
          <w:rFonts w:ascii="Times New Roman"/>
          <w:b w:val="false"/>
          <w:i w:val="false"/>
          <w:color w:val="000000"/>
          <w:sz w:val="28"/>
        </w:rPr>
        <w:t>
      кредит беру шарттарын негіздеу (оның ішінде мерзімі, сыйақы ставкалары, кредит сомасы және оны өтеу кестесі);</w:t>
      </w:r>
      <w:r>
        <w:br/>
      </w:r>
      <w:r>
        <w:rPr>
          <w:rFonts w:ascii="Times New Roman"/>
          <w:b w:val="false"/>
          <w:i w:val="false"/>
          <w:color w:val="000000"/>
          <w:sz w:val="28"/>
        </w:rPr>
        <w:t>
</w:t>
      </w:r>
      <w:r>
        <w:rPr>
          <w:rFonts w:ascii="Times New Roman"/>
          <w:b w:val="false"/>
          <w:i w:val="false"/>
          <w:color w:val="000000"/>
          <w:sz w:val="28"/>
        </w:rPr>
        <w:t>
      соңғы қарыз алушыларға кредит беру шарттарын негіздеу (мұндай болған жағдайда);</w:t>
      </w:r>
      <w:r>
        <w:br/>
      </w:r>
      <w:r>
        <w:rPr>
          <w:rFonts w:ascii="Times New Roman"/>
          <w:b w:val="false"/>
          <w:i w:val="false"/>
          <w:color w:val="000000"/>
          <w:sz w:val="28"/>
        </w:rPr>
        <w:t>
</w:t>
      </w:r>
      <w:r>
        <w:rPr>
          <w:rFonts w:ascii="Times New Roman"/>
          <w:b w:val="false"/>
          <w:i w:val="false"/>
          <w:color w:val="000000"/>
          <w:sz w:val="28"/>
        </w:rPr>
        <w:t>
      қаржы агенттіктерін бюджеттік кредиттеу кезінде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ұсынылатын көрсеткіштер тізбесі, сондай-ақ Қазақстан Республикасы Үкіметінің 2009 жылғы 26 қаңтардағы № 220 қаулысымен бекітілген Бюджеттің атқарылуы және оған кассалық қызмет көрсету ережесінің (бұдан әрі – Бюджетті атқару ережесі) </w:t>
      </w:r>
      <w:r>
        <w:rPr>
          <w:rFonts w:ascii="Times New Roman"/>
          <w:b w:val="false"/>
          <w:i w:val="false"/>
          <w:color w:val="000000"/>
          <w:sz w:val="28"/>
        </w:rPr>
        <w:t>565-2-тармағына</w:t>
      </w:r>
      <w:r>
        <w:rPr>
          <w:rFonts w:ascii="Times New Roman"/>
          <w:b w:val="false"/>
          <w:i w:val="false"/>
          <w:color w:val="000000"/>
          <w:sz w:val="28"/>
        </w:rPr>
        <w:t xml:space="preserve"> сәйкес құжаттар тізбесі;</w:t>
      </w:r>
      <w:r>
        <w:br/>
      </w:r>
      <w:r>
        <w:rPr>
          <w:rFonts w:ascii="Times New Roman"/>
          <w:b w:val="false"/>
          <w:i w:val="false"/>
          <w:color w:val="000000"/>
          <w:sz w:val="28"/>
        </w:rPr>
        <w:t>
</w:t>
      </w:r>
      <w:r>
        <w:rPr>
          <w:rFonts w:ascii="Times New Roman"/>
          <w:b w:val="false"/>
          <w:i w:val="false"/>
          <w:color w:val="000000"/>
          <w:sz w:val="28"/>
        </w:rPr>
        <w:t>
      4) саланы дамыту басымдықтарына, сондай-ақ бюджеттік кредит беру арқылы іс-шараларды іске асырудың оңтайлы нұсқасының таңдалуы сәйкестігі тұрғасынан тиісті салалық сараптаманың түсіндірме жазбасы және қорытындысы;</w:t>
      </w:r>
      <w:r>
        <w:br/>
      </w:r>
      <w:r>
        <w:rPr>
          <w:rFonts w:ascii="Times New Roman"/>
          <w:b w:val="false"/>
          <w:i w:val="false"/>
          <w:color w:val="000000"/>
          <w:sz w:val="28"/>
        </w:rPr>
        <w:t>
</w:t>
      </w:r>
      <w:r>
        <w:rPr>
          <w:rFonts w:ascii="Times New Roman"/>
          <w:b w:val="false"/>
          <w:i w:val="false"/>
          <w:color w:val="000000"/>
          <w:sz w:val="28"/>
        </w:rPr>
        <w:t>
      5) техникалық-экономикалық негіздемені әзірлеуді талап ететін құрылыс қызметін көздейтін іс-шаралар болған жағдайда техникалық-экономикалық негіздемеге мемлекеттік, экологиялық және санитариялық-эпидемиялогиялық сараптама қорытындылары, оның ішінде техникалық шарттар бойынша құжаттардың көшірмелері (жер учаскелерінің иелері мен жер пайдаланушылар залалдарының, алып қойылатын алқаптардың түріне байланысты ауыл шаруашылығы және орман шаруашылығы өндірісі шығындарының есептеулері қоса беріліп) және жұмыс істеп тұрған объектілерді реконструкциялауды болжайтын жобалар бойынша жылжымайтын мүліктің тиісті құқық белгілейтін құжаттарының көшірмелері қоса беріліп, техникалық-экономикалық негіздеме ұсынылады.</w:t>
      </w:r>
      <w:r>
        <w:br/>
      </w:r>
      <w:r>
        <w:rPr>
          <w:rFonts w:ascii="Times New Roman"/>
          <w:b w:val="false"/>
          <w:i w:val="false"/>
          <w:color w:val="000000"/>
          <w:sz w:val="28"/>
        </w:rPr>
        <w:t>
</w:t>
      </w:r>
      <w:r>
        <w:rPr>
          <w:rFonts w:ascii="Times New Roman"/>
          <w:b w:val="false"/>
          <w:i w:val="false"/>
          <w:color w:val="000000"/>
          <w:sz w:val="28"/>
        </w:rPr>
        <w:t>
      Объектіні пайдалануға беру шығындары болған жағдайда салалық уәкілетті мемлекеттік органның және ведомстволық нормативтерге сәйкес объектіні пайдалануға беру (қосу-қалыпқа келтіру жұмыстары) шығыстары бойынша жобалардың мемлекеттік сараптамасын жүзеге асыруға Қазақстан Республикасы Үкіметі уәкілет берген заңды тұлғаның қорытындылары талап етіледі.</w:t>
      </w:r>
      <w:r>
        <w:br/>
      </w:r>
      <w:r>
        <w:rPr>
          <w:rFonts w:ascii="Times New Roman"/>
          <w:b w:val="false"/>
          <w:i w:val="false"/>
          <w:color w:val="000000"/>
          <w:sz w:val="28"/>
        </w:rPr>
        <w:t>
</w:t>
      </w:r>
      <w:r>
        <w:rPr>
          <w:rFonts w:ascii="Times New Roman"/>
          <w:b w:val="false"/>
          <w:i w:val="false"/>
          <w:color w:val="000000"/>
          <w:sz w:val="28"/>
        </w:rPr>
        <w:t>
      Бюджеттік кредиттің орындылығы туралы мемлекеттік жоспарлау жөніндегі тиісті уәкілетті органның экономикалық қорытындысын алу нәтижесі бойынша бюджеттік бағдарлама әкімшісі мемлекеттік жоспарлау жөніндегі тиісті орталық немесе жергілікті уәкілетті органға бюджеттік өтінім құрамында бюджеттік кредит бойынша экономикалық қорытындыны заңнамада белгіленген тәртіппен республикалық немесе жергілікті бюджетті қалыптастыру (нақтылау) шеңберінде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Республикалық бюджеттен бюджеттік кредит беру жолымен қаржыландыруға мәлімделген республикалық бюджеттік инвестициялық жоба бойынша бюджеттік бағдарлама әкімшісі осы Қағиданың </w:t>
      </w:r>
      <w:r>
        <w:rPr>
          <w:rFonts w:ascii="Times New Roman"/>
          <w:b w:val="false"/>
          <w:i w:val="false"/>
          <w:color w:val="000000"/>
          <w:sz w:val="28"/>
        </w:rPr>
        <w:t>15-тармағына</w:t>
      </w:r>
      <w:r>
        <w:rPr>
          <w:rFonts w:ascii="Times New Roman"/>
          <w:b w:val="false"/>
          <w:i w:val="false"/>
          <w:color w:val="000000"/>
          <w:sz w:val="28"/>
        </w:rPr>
        <w:t xml:space="preserve"> сәйкес мемлекеттік жоспарлау жөніндегі орталық уәкілетті органға құжаттаманы енгізеді.</w:t>
      </w:r>
      <w:r>
        <w:br/>
      </w:r>
      <w:r>
        <w:rPr>
          <w:rFonts w:ascii="Times New Roman"/>
          <w:b w:val="false"/>
          <w:i w:val="false"/>
          <w:color w:val="000000"/>
          <w:sz w:val="28"/>
        </w:rPr>
        <w:t>
</w:t>
      </w:r>
      <w:r>
        <w:rPr>
          <w:rFonts w:ascii="Times New Roman"/>
          <w:b w:val="false"/>
          <w:i w:val="false"/>
          <w:color w:val="000000"/>
          <w:sz w:val="28"/>
        </w:rPr>
        <w:t>
      Республикалық бюджеттен бюджеттік кредит беру жолымен қаржыландыруға мәлімделген жергілікті бюджеттік инвестициялық жоба бойынша жергілікті уәкілетті орган жергілікті бюджеттік инвестициялық жоба бойынша мемлекеттік жоспарлау жөніндегі жергілікті уәкілетті органның экономикалық қорытындысын қоса бере отырып, осы Қағиданың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құжаттаманы тиісті орталық салалық уәкілетті органға (республикалық бюджеттік бағдарламалар әкімшісіне) енгізеді.</w:t>
      </w:r>
      <w:r>
        <w:br/>
      </w:r>
      <w:r>
        <w:rPr>
          <w:rFonts w:ascii="Times New Roman"/>
          <w:b w:val="false"/>
          <w:i w:val="false"/>
          <w:color w:val="000000"/>
          <w:sz w:val="28"/>
        </w:rPr>
        <w:t>
</w:t>
      </w:r>
      <w:r>
        <w:rPr>
          <w:rFonts w:ascii="Times New Roman"/>
          <w:b w:val="false"/>
          <w:i w:val="false"/>
          <w:color w:val="000000"/>
          <w:sz w:val="28"/>
        </w:rPr>
        <w:t>
      Тиісті салалық орталық мемлекеттік орган ұсынылған құжаттаманы қарайды және жергілікті бюджеттік инвестициялық жоба бойынша салалық қорытындыны дайындайды. Салалық қорытынды оң болған жағдайда республикалық бюджеттік бағдарлама әкімшісі осы Қағиданың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құжаттаманы бюджеттік кредит берудің орындылығы туралы экономикалық қорытындыны дайындау үшін мемлекеттік жоспарлау жөніндегі орталық уәкілетті органға енгізеді.</w:t>
      </w:r>
      <w:r>
        <w:br/>
      </w:r>
      <w:r>
        <w:rPr>
          <w:rFonts w:ascii="Times New Roman"/>
          <w:b w:val="false"/>
          <w:i w:val="false"/>
          <w:color w:val="000000"/>
          <w:sz w:val="28"/>
        </w:rPr>
        <w:t>
</w:t>
      </w:r>
      <w:r>
        <w:rPr>
          <w:rFonts w:ascii="Times New Roman"/>
          <w:b w:val="false"/>
          <w:i w:val="false"/>
          <w:color w:val="000000"/>
          <w:sz w:val="28"/>
        </w:rPr>
        <w:t>
      Жергілікті бюджеттен бюджеттік кредит беру жолымен қаржыландыруға мәлімделген жергілікті бюджеттік инвестициялық жоба бойынша бюджеттік бағдарламаның тиісті әкімшісі осы Қағиданың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құжаттаманы мемлекеттік жоспарлау жөніндегі жергілікті уәкілетті органға жергілікті бюджеттен бюджеттік кредит берудің орындылығын анықтау үшін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Бюджеттік кредит беру жолымен қаржыландыру жоспарланған техникалық-экономикалық негіздеме әзірлеуді талап ететін бюджеттік инвестициялық жобалар бойынша техникалық-экономикалық негіздемені әзірлеу Қазақстан Республикасы Үкіметінің 2009 жылғы 17 сәуірдегі № 545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Бюджеттік инвестициялық жобаларды қарау, іріктеу, іске асыруды мониторингілеу және бағалау ережесінде айқындалған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министрлігінің Инвестициялық саясат департаменті (Қ.М. Тұмабаев):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ол мемлекеттік тіркеуден өткеннен кейін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Экономика және бюджеттік жоспарлау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Құсайынов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