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1aab" w14:textId="0411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қағидаларын бекіту туралы" Қазақстан Республикасы Көлік және коммуникация министрінің 2012 жылғы 18 қыркүйектегі № 613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17 шілдедегі № 546 бұйрығы. Қазақстан Республикасының Әділет министрлігінде 2013 жылы 19 тамызда № 8631 тіркелді. Күші жойылды - Қазақстан Республикасы Инвестициялар және даму министрінің 2017 жылғы 30 маусымдағы № 409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30.06.2017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авиация саласындағы қызметті реттейтін нормативтік құқықтық актілерді жетілдіру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қағидаларын бекіту туралы" Қазақстан Республикасы Көлік және коммуникация министрінің 2012 жылғы 18 қыркүйектегі № 613 </w:t>
      </w:r>
      <w:r>
        <w:rPr>
          <w:rFonts w:ascii="Times New Roman"/>
          <w:b w:val="false"/>
          <w:i w:val="false"/>
          <w:color w:val="000000"/>
          <w:sz w:val="28"/>
        </w:rPr>
        <w:t>бұйрығына</w:t>
      </w:r>
      <w:r>
        <w:rPr>
          <w:rFonts w:ascii="Times New Roman"/>
          <w:b w:val="false"/>
          <w:i w:val="false"/>
          <w:color w:val="000000"/>
          <w:sz w:val="28"/>
        </w:rPr>
        <w:t xml:space="preserve"> (Мемлекеттік нормативтік құқықтық актілерді тіркеу тізілімінде № 8020 болып тіркелген "Егемен Қазақстан" газетінде 2012 жылғы 21 қарашадағы № 763-767 (27839)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Қағидалар азаматтық әуе кемелерiн, оларға арналған құқықтарды және олармен жасалатын мәмiлелердi, мемлекеттiк тiркеу тәртiбiн, азаматтық әуе кемелерiн мемлекеттiк тiркеу туралы куәлiктi, оларға арналған құқықтарды және олармен жасалатын мәмiлелердi, (бұдан әрi – Мемлекеттiк тiркеу туралы куәлiк) беру және Қазақстан Республикасы азаматтық әуе кемелерiнiң мемлекеттiк тiзiлiмiн жүргiзу және оған өзгерiстер енгiзу (бұдан әрi – Мемлекеттiк тiзiлiм) және Қазақстан Республикасының азаматтық әуе кемелерiн мемлекеттiк тiзiлiмнен шығуы туралы куәлiк беру (бұдан әрi – Шығуы туралы куәлiк), сондай-ақ де Уәкілетті тараптың әуе кемелерін тіркеуден алып тастауды жүзеге асыру тәртiбiн айқындайды.</w:t>
      </w:r>
    </w:p>
    <w:bookmarkEnd w:id="3"/>
    <w:bookmarkStart w:name="z6" w:id="4"/>
    <w:p>
      <w:pPr>
        <w:spacing w:after="0"/>
        <w:ind w:left="0"/>
        <w:jc w:val="both"/>
      </w:pPr>
      <w:r>
        <w:rPr>
          <w:rFonts w:ascii="Times New Roman"/>
          <w:b w:val="false"/>
          <w:i w:val="false"/>
          <w:color w:val="000000"/>
          <w:sz w:val="28"/>
        </w:rPr>
        <w:t>
      Осы қағидалар Қазақстан Республикасы Көлік және коммуникация министрлігі Азаматтық авиация комитетiнiң есебiне жататын планерлер, дельтапландар, парапландар, мотопарапландар, метеорологиялық шар-зондтар, ұшқышсыз ұшу аппараттары мен ұшқышсыз басқарылмайтын аэростаттарды қоспағанда, жеңiл және аса жеңiл авиация әуе кемелерiне қатысты қолданылады.";</w:t>
      </w:r>
    </w:p>
    <w:bookmarkEnd w:id="4"/>
    <w:bookmarkStart w:name="z7" w:id="5"/>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"9) Қайтарып алынбайтын өкілеттік - Жылжымалы жабдыққа қатысты халықаралық кепілдіктер туралы конвенцияға авиациялық жабдық жөніндегі хаттамаға сәйкес Қазақстан Республикасының азаматтық әуе кемелерін Мемлекеттік тізілімнен шығаруға (тіркеуден алып тастауға) және әуе кемесін әкетуге талап қою құқығы оның пайдасына берілген, заңды және жеке тұлғалардың өкілеттігі.";</w:t>
      </w:r>
    </w:p>
    <w:bookmarkEnd w:id="6"/>
    <w:bookmarkStart w:name="z9" w:id="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"7) Уәкiлеттi органмен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жасалынған азаматтық әуе кемелерiнiң пайдалануға жарамдылығы туралы бағалау актiсiнiң көшiрмесi.";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"10. Азаматтық әуе кемелерiн мемлекеттiк тiзiлiмге мемлекеттiк тiркеу үшiн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анықталатын мөлшерде және тәртiппен алым төленедi. Азаматтық әуе кемелерiн мемлекеттік тiркеу аталған алым мемлекет бюджетiне төленгеннен кейiн жүргiзiледi.</w:t>
      </w:r>
    </w:p>
    <w:bookmarkEnd w:id="9"/>
    <w:bookmarkStart w:name="z13" w:id="10"/>
    <w:p>
      <w:pPr>
        <w:spacing w:after="0"/>
        <w:ind w:left="0"/>
        <w:jc w:val="both"/>
      </w:pPr>
      <w:r>
        <w:rPr>
          <w:rFonts w:ascii="Times New Roman"/>
          <w:b w:val="false"/>
          <w:i w:val="false"/>
          <w:color w:val="000000"/>
          <w:sz w:val="28"/>
        </w:rPr>
        <w:t xml:space="preserve">
      11. Азаматтық әуе кемелерiн Мемлекеттiк тiркеудi Азаматтық авиация комитетi осы Қағиданың </w:t>
      </w:r>
      <w:r>
        <w:rPr>
          <w:rFonts w:ascii="Times New Roman"/>
          <w:b w:val="false"/>
          <w:i w:val="false"/>
          <w:color w:val="000000"/>
          <w:sz w:val="28"/>
        </w:rPr>
        <w:t>7-тармағымен</w:t>
      </w:r>
      <w:r>
        <w:rPr>
          <w:rFonts w:ascii="Times New Roman"/>
          <w:b w:val="false"/>
          <w:i w:val="false"/>
          <w:color w:val="000000"/>
          <w:sz w:val="28"/>
        </w:rPr>
        <w:t xml:space="preserve"> көзделген құжаттар түскен күннен бастап 20 жұмыс күннен кешiктiрмей жүргiзедi.</w:t>
      </w:r>
    </w:p>
    <w:bookmarkEnd w:id="10"/>
    <w:bookmarkStart w:name="z14" w:id="11"/>
    <w:p>
      <w:pPr>
        <w:spacing w:after="0"/>
        <w:ind w:left="0"/>
        <w:jc w:val="both"/>
      </w:pPr>
      <w:r>
        <w:rPr>
          <w:rFonts w:ascii="Times New Roman"/>
          <w:b w:val="false"/>
          <w:i w:val="false"/>
          <w:color w:val="000000"/>
          <w:sz w:val="28"/>
        </w:rPr>
        <w:t>
      12. Өтініш иесі дұрыс емес мәліметтерді немесе құжаттардың толық емес топтамасын берген жағдайда, Азаматтық авиация комитеті Мемлекеттік тіркеу туралы куәлікті өтініш берілген күннен бастап 10 жұмыс күннің ішінде бас тарту себебін көрсете отырып жазбаша түрде беруден бас тартады немесе бұрын берілгенінің күшін жояды.";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"20. Азаматтық авиация комитетi өтiнiш берушi барлық қажеттi құжаттарды тапсырған күннен бастап 5 жұмыс күн iшiнде оң жақ бұрышында "Телнұсқа" белгiсiнiң мөрi қойылған бланкте тiркеу туралы куәлiктiң телнұсқасын бередi.</w:t>
      </w:r>
    </w:p>
    <w:bookmarkEnd w:id="12"/>
    <w:bookmarkStart w:name="z17" w:id="13"/>
    <w:p>
      <w:pPr>
        <w:spacing w:after="0"/>
        <w:ind w:left="0"/>
        <w:jc w:val="both"/>
      </w:pPr>
      <w:r>
        <w:rPr>
          <w:rFonts w:ascii="Times New Roman"/>
          <w:b w:val="false"/>
          <w:i w:val="false"/>
          <w:color w:val="000000"/>
          <w:sz w:val="28"/>
        </w:rPr>
        <w:t xml:space="preserve">
      21. Мемлекеттiк тiркеу туралы куәлiктiң телнұсқасын бергенi үшiн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анықталған тәртiппен және мөлшерде алым төлейдi.";</w:t>
      </w:r>
    </w:p>
    <w:bookmarkEnd w:id="13"/>
    <w:bookmarkStart w:name="z18" w:id="14"/>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"5) Қайтарып алынбайтын өкілеттікті орындау;";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"42. Кепiлдi мемлекеттiк тiркеу үшiн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кодексiмен</w:t>
      </w:r>
      <w:r>
        <w:rPr>
          <w:rFonts w:ascii="Times New Roman"/>
          <w:b w:val="false"/>
          <w:i w:val="false"/>
          <w:color w:val="000000"/>
          <w:sz w:val="28"/>
        </w:rPr>
        <w:t xml:space="preserve"> анықталған тәртіппен және мөлшерде алым төленедi.";</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xml:space="preserve">
      "45. Әуе кемесін тіркеуден алып тастау және әуе кемесін әкетуге Қайтарып алынбайтын өкілеттікті мемлекеттік тіркеу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анықталған тәртіппен және мөлшерде алым төлейді.".</w:t>
      </w:r>
    </w:p>
    <w:bookmarkEnd w:id="17"/>
    <w:bookmarkStart w:name="z24" w:id="18"/>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p>
    <w:bookmarkEnd w:id="18"/>
    <w:bookmarkStart w:name="z25" w:id="19"/>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p>
    <w:bookmarkEnd w:id="19"/>
    <w:bookmarkStart w:name="z26" w:id="20"/>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тіркелуінен кейін бұқаралық ақпарат құралдарында ресми түрде жариялануын, оның ішінде Қазақстан Республикасы Көлік және коммуникация министрлігінің интернет-ресурсында және Мемлекеттік органдардың Интранет-порталында орналастырылуын қамтамасыз етсін.</w:t>
      </w:r>
    </w:p>
    <w:bookmarkEnd w:id="20"/>
    <w:bookmarkStart w:name="z27" w:id="21"/>
    <w:p>
      <w:pPr>
        <w:spacing w:after="0"/>
        <w:ind w:left="0"/>
        <w:jc w:val="both"/>
      </w:pPr>
      <w:r>
        <w:rPr>
          <w:rFonts w:ascii="Times New Roman"/>
          <w:b w:val="false"/>
          <w:i w:val="false"/>
          <w:color w:val="000000"/>
          <w:sz w:val="28"/>
        </w:rPr>
        <w:t>
      3. Осы бұйрықтың орындалуын бақылау Қазақстан Республикасының Көлiк және коммуникация вице-министрi А.Ғ. Бектұровқа жүктелсiн.</w:t>
      </w:r>
    </w:p>
    <w:bookmarkEnd w:id="21"/>
    <w:bookmarkStart w:name="z28"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