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619a9" w14:textId="b3619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құралдарының жекелеген түрлерін мемлекеттік тіркеу және есепке алу ережесін және Көлік құралдарының жекелеген түрлерін басқару құқығына емтихандар қабылдау және куәліктер беру ережесін бекіту туралы" Қазақстан Республикасы Ішкі істер министрінің 2010 жылғы 26 ақпандағы № 90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2013 жылғы 04 маусымдағы № 371 бұйрығы. Қазақстан Республикасының Әділет министрлігінде 2013 жылы 14 маусымда № 8511 тіркелді. Күші жойылды - Қазақстан Республикасы Ішкі істер министрінің 2014 жылғы 2 желтоқсандағы № 862 бұйрығымен</w:t>
      </w:r>
    </w:p>
    <w:p>
      <w:pPr>
        <w:spacing w:after="0"/>
        <w:ind w:left="0"/>
        <w:jc w:val="both"/>
      </w:pPr>
      <w:r>
        <w:rPr>
          <w:rFonts w:ascii="Times New Roman"/>
          <w:b w:val="false"/>
          <w:i w:val="false"/>
          <w:color w:val="ff0000"/>
          <w:sz w:val="28"/>
        </w:rPr>
        <w:t>      Ескерту. Күші жойылды - ҚР Ішкі істер министрінің 02.12.2014 </w:t>
      </w:r>
      <w:r>
        <w:rPr>
          <w:rFonts w:ascii="Times New Roman"/>
          <w:b w:val="false"/>
          <w:i w:val="false"/>
          <w:color w:val="ff0000"/>
          <w:sz w:val="28"/>
        </w:rPr>
        <w:t>№ 862</w:t>
      </w:r>
      <w:r>
        <w:rPr>
          <w:rFonts w:ascii="Times New Roman"/>
          <w:b w:val="false"/>
          <w:i w:val="false"/>
          <w:color w:val="ff0000"/>
          <w:sz w:val="28"/>
        </w:rPr>
        <w:t> бұйрығымен (алғаш ресми жарияланған күннен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«Көлік құралдарының жекелеген түрлерін мемлекеттік тіркеу және есепке алу ережесін және Көлік құралдарының жекелеген түрлерін басқару құқығына емтихандар қабылдау және куәліктер беру ережесін бекіту туралы» Қазақстан Республикасы Ішкі істер министрінің 2010 жылғы 26 ақпандағы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6103 болып тіркелген және Қазақстан Республикасының нормативтік құқықтық актілер бюллетенінде жарияланған, 2010 жылғы сәуір, № 4)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«Көлік құралдарының жекелеген түрлерін мемлекеттік тіркеу және есепке алу ережесін және Көлік құралдарының жекелеген түрлерін басқару құқығына емтихандарға адамдарды жіберу және куәліктер беру ережесін бекіту туралы»;</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Көлік құралдарының жекелеген түрлерін басқару құқығына емтихандарға адамдарды жіберу және куәліктер беру ережесі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Көлік құралдарының жекелеген түрлерін басқару құқығына емтихандарға адамдарды жіберу және куәліктер беру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«Көлік құралдарының жекелеген түрлерін басқару құқығына емтихандарға адамдарды жіберу және куәліктер беру ережесі»;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Көлік құралдарының жекелеген түрлерін басқару құқығына емтихандарға адамдарды жіберу және куәліктер беру ережесі (бұдан әрі – Ереже) Қазақстан Республикасының азаматтарын, шетел азаматтары мен азаматтығы жоқ адамдарды емтиханға жіберу және оларға жүргізуші куәліктерін беру және оларды көлік құралдарын басқаруға жіберу тәртібін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1-қосымшаның</w:t>
      </w:r>
      <w:r>
        <w:rPr>
          <w:rFonts w:ascii="Times New Roman"/>
          <w:b w:val="false"/>
          <w:i w:val="false"/>
          <w:color w:val="000000"/>
          <w:sz w:val="28"/>
        </w:rPr>
        <w:t xml:space="preserve"> жоғарғы оң бұрышы мынадай редакцияда жазылсын:</w:t>
      </w:r>
      <w:r>
        <w:br/>
      </w:r>
      <w:r>
        <w:rPr>
          <w:rFonts w:ascii="Times New Roman"/>
          <w:b w:val="false"/>
          <w:i w:val="false"/>
          <w:color w:val="000000"/>
          <w:sz w:val="28"/>
        </w:rPr>
        <w:t>
      «</w:t>
      </w:r>
    </w:p>
    <w:bookmarkEnd w:id="0"/>
    <w:bookmarkStart w:name="z13" w:id="1"/>
    <w:p>
      <w:pPr>
        <w:spacing w:after="0"/>
        <w:ind w:left="0"/>
        <w:jc w:val="both"/>
      </w:pPr>
      <w:r>
        <w:rPr>
          <w:rFonts w:ascii="Times New Roman"/>
          <w:b w:val="false"/>
          <w:i w:val="false"/>
          <w:color w:val="000000"/>
          <w:sz w:val="28"/>
        </w:rPr>
        <w:t xml:space="preserve">
Көлік құралдарының жекелеген </w:t>
      </w:r>
      <w:r>
        <w:br/>
      </w:r>
      <w:r>
        <w:rPr>
          <w:rFonts w:ascii="Times New Roman"/>
          <w:b w:val="false"/>
          <w:i w:val="false"/>
          <w:color w:val="000000"/>
          <w:sz w:val="28"/>
        </w:rPr>
        <w:t xml:space="preserve">
түрлерін басқару құқығына   </w:t>
      </w:r>
      <w:r>
        <w:br/>
      </w:r>
      <w:r>
        <w:rPr>
          <w:rFonts w:ascii="Times New Roman"/>
          <w:b w:val="false"/>
          <w:i w:val="false"/>
          <w:color w:val="000000"/>
          <w:sz w:val="28"/>
        </w:rPr>
        <w:t xml:space="preserve">
емтихандарға адамдарды жіберу </w:t>
      </w:r>
      <w:r>
        <w:br/>
      </w:r>
      <w:r>
        <w:rPr>
          <w:rFonts w:ascii="Times New Roman"/>
          <w:b w:val="false"/>
          <w:i w:val="false"/>
          <w:color w:val="000000"/>
          <w:sz w:val="28"/>
        </w:rPr>
        <w:t xml:space="preserve">
және куәліктер беру ережесіне </w:t>
      </w:r>
      <w:r>
        <w:br/>
      </w:r>
      <w:r>
        <w:rPr>
          <w:rFonts w:ascii="Times New Roman"/>
          <w:b w:val="false"/>
          <w:i w:val="false"/>
          <w:color w:val="000000"/>
          <w:sz w:val="28"/>
        </w:rPr>
        <w:t xml:space="preserve">
1-қосымша         </w:t>
      </w:r>
    </w:p>
    <w:bookmarkEnd w:id="1"/>
    <w:bookmarkStart w:name="z14"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2-қосымшаның</w:t>
      </w:r>
      <w:r>
        <w:rPr>
          <w:rFonts w:ascii="Times New Roman"/>
          <w:b w:val="false"/>
          <w:i w:val="false"/>
          <w:color w:val="000000"/>
          <w:sz w:val="28"/>
        </w:rPr>
        <w:t xml:space="preserve"> жоғарғы оң бұрышы мынадай редакцияда жазылсын:</w:t>
      </w:r>
      <w:r>
        <w:br/>
      </w:r>
      <w:r>
        <w:rPr>
          <w:rFonts w:ascii="Times New Roman"/>
          <w:b w:val="false"/>
          <w:i w:val="false"/>
          <w:color w:val="000000"/>
          <w:sz w:val="28"/>
        </w:rPr>
        <w:t>
      «</w:t>
      </w:r>
    </w:p>
    <w:bookmarkEnd w:id="2"/>
    <w:bookmarkStart w:name="z15" w:id="3"/>
    <w:p>
      <w:pPr>
        <w:spacing w:after="0"/>
        <w:ind w:left="0"/>
        <w:jc w:val="both"/>
      </w:pPr>
      <w:r>
        <w:rPr>
          <w:rFonts w:ascii="Times New Roman"/>
          <w:b w:val="false"/>
          <w:i w:val="false"/>
          <w:color w:val="000000"/>
          <w:sz w:val="28"/>
        </w:rPr>
        <w:t xml:space="preserve">
Көлік құралдарының жекелеген </w:t>
      </w:r>
      <w:r>
        <w:br/>
      </w:r>
      <w:r>
        <w:rPr>
          <w:rFonts w:ascii="Times New Roman"/>
          <w:b w:val="false"/>
          <w:i w:val="false"/>
          <w:color w:val="000000"/>
          <w:sz w:val="28"/>
        </w:rPr>
        <w:t xml:space="preserve">
түрлерін басқару құқығына   </w:t>
      </w:r>
      <w:r>
        <w:br/>
      </w:r>
      <w:r>
        <w:rPr>
          <w:rFonts w:ascii="Times New Roman"/>
          <w:b w:val="false"/>
          <w:i w:val="false"/>
          <w:color w:val="000000"/>
          <w:sz w:val="28"/>
        </w:rPr>
        <w:t xml:space="preserve">
емтихандарға адамдарды жіберу </w:t>
      </w:r>
      <w:r>
        <w:br/>
      </w:r>
      <w:r>
        <w:rPr>
          <w:rFonts w:ascii="Times New Roman"/>
          <w:b w:val="false"/>
          <w:i w:val="false"/>
          <w:color w:val="000000"/>
          <w:sz w:val="28"/>
        </w:rPr>
        <w:t>
және куәліктер беру ережесіне</w:t>
      </w:r>
      <w:r>
        <w:br/>
      </w:r>
      <w:r>
        <w:rPr>
          <w:rFonts w:ascii="Times New Roman"/>
          <w:b w:val="false"/>
          <w:i w:val="false"/>
          <w:color w:val="000000"/>
          <w:sz w:val="28"/>
        </w:rPr>
        <w:t xml:space="preserve">
2-қосымша          </w:t>
      </w:r>
    </w:p>
    <w:bookmarkEnd w:id="3"/>
    <w:bookmarkStart w:name="z1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3-қосымшаның</w:t>
      </w:r>
      <w:r>
        <w:rPr>
          <w:rFonts w:ascii="Times New Roman"/>
          <w:b w:val="false"/>
          <w:i w:val="false"/>
          <w:color w:val="000000"/>
          <w:sz w:val="28"/>
        </w:rPr>
        <w:t xml:space="preserve"> жоғарғы оң бұрышы мынадай редакцияда жазылсын:</w:t>
      </w:r>
      <w:r>
        <w:br/>
      </w:r>
      <w:r>
        <w:rPr>
          <w:rFonts w:ascii="Times New Roman"/>
          <w:b w:val="false"/>
          <w:i w:val="false"/>
          <w:color w:val="000000"/>
          <w:sz w:val="28"/>
        </w:rPr>
        <w:t>
      «</w:t>
      </w:r>
    </w:p>
    <w:bookmarkEnd w:id="4"/>
    <w:bookmarkStart w:name="z17" w:id="5"/>
    <w:p>
      <w:pPr>
        <w:spacing w:after="0"/>
        <w:ind w:left="0"/>
        <w:jc w:val="both"/>
      </w:pPr>
      <w:r>
        <w:rPr>
          <w:rFonts w:ascii="Times New Roman"/>
          <w:b w:val="false"/>
          <w:i w:val="false"/>
          <w:color w:val="000000"/>
          <w:sz w:val="28"/>
        </w:rPr>
        <w:t>
Көлік құралдарының жекелеген</w:t>
      </w:r>
      <w:r>
        <w:br/>
      </w:r>
      <w:r>
        <w:rPr>
          <w:rFonts w:ascii="Times New Roman"/>
          <w:b w:val="false"/>
          <w:i w:val="false"/>
          <w:color w:val="000000"/>
          <w:sz w:val="28"/>
        </w:rPr>
        <w:t xml:space="preserve">
түрлерін басқару құқығына  </w:t>
      </w:r>
      <w:r>
        <w:br/>
      </w:r>
      <w:r>
        <w:rPr>
          <w:rFonts w:ascii="Times New Roman"/>
          <w:b w:val="false"/>
          <w:i w:val="false"/>
          <w:color w:val="000000"/>
          <w:sz w:val="28"/>
        </w:rPr>
        <w:t>
емтихандарға адамдарды жіберу</w:t>
      </w:r>
      <w:r>
        <w:br/>
      </w:r>
      <w:r>
        <w:rPr>
          <w:rFonts w:ascii="Times New Roman"/>
          <w:b w:val="false"/>
          <w:i w:val="false"/>
          <w:color w:val="000000"/>
          <w:sz w:val="28"/>
        </w:rPr>
        <w:t>
және куәліктер беру ережесіне</w:t>
      </w:r>
      <w:r>
        <w:br/>
      </w:r>
      <w:r>
        <w:rPr>
          <w:rFonts w:ascii="Times New Roman"/>
          <w:b w:val="false"/>
          <w:i w:val="false"/>
          <w:color w:val="000000"/>
          <w:sz w:val="28"/>
        </w:rPr>
        <w:t xml:space="preserve">
3-қосымша         </w:t>
      </w:r>
    </w:p>
    <w:bookmarkEnd w:id="5"/>
    <w:bookmarkStart w:name="z18"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4-қосымшаның</w:t>
      </w:r>
      <w:r>
        <w:rPr>
          <w:rFonts w:ascii="Times New Roman"/>
          <w:b w:val="false"/>
          <w:i w:val="false"/>
          <w:color w:val="000000"/>
          <w:sz w:val="28"/>
        </w:rPr>
        <w:t xml:space="preserve"> жоғарғы оң бұрышы мынадай редакцияда жазылсын:</w:t>
      </w:r>
      <w:r>
        <w:br/>
      </w:r>
      <w:r>
        <w:rPr>
          <w:rFonts w:ascii="Times New Roman"/>
          <w:b w:val="false"/>
          <w:i w:val="false"/>
          <w:color w:val="000000"/>
          <w:sz w:val="28"/>
        </w:rPr>
        <w:t>
      «</w:t>
      </w:r>
    </w:p>
    <w:bookmarkEnd w:id="6"/>
    <w:bookmarkStart w:name="z19" w:id="7"/>
    <w:p>
      <w:pPr>
        <w:spacing w:after="0"/>
        <w:ind w:left="0"/>
        <w:jc w:val="both"/>
      </w:pPr>
      <w:r>
        <w:rPr>
          <w:rFonts w:ascii="Times New Roman"/>
          <w:b w:val="false"/>
          <w:i w:val="false"/>
          <w:color w:val="000000"/>
          <w:sz w:val="28"/>
        </w:rPr>
        <w:t xml:space="preserve">
Көлік құралдарының жекелеген </w:t>
      </w:r>
      <w:r>
        <w:br/>
      </w:r>
      <w:r>
        <w:rPr>
          <w:rFonts w:ascii="Times New Roman"/>
          <w:b w:val="false"/>
          <w:i w:val="false"/>
          <w:color w:val="000000"/>
          <w:sz w:val="28"/>
        </w:rPr>
        <w:t xml:space="preserve">
түрлерін басқару құқығына  </w:t>
      </w:r>
      <w:r>
        <w:br/>
      </w:r>
      <w:r>
        <w:rPr>
          <w:rFonts w:ascii="Times New Roman"/>
          <w:b w:val="false"/>
          <w:i w:val="false"/>
          <w:color w:val="000000"/>
          <w:sz w:val="28"/>
        </w:rPr>
        <w:t>
емтихандарға адамдарды жіберу</w:t>
      </w:r>
      <w:r>
        <w:br/>
      </w:r>
      <w:r>
        <w:rPr>
          <w:rFonts w:ascii="Times New Roman"/>
          <w:b w:val="false"/>
          <w:i w:val="false"/>
          <w:color w:val="000000"/>
          <w:sz w:val="28"/>
        </w:rPr>
        <w:t>
және куәліктер беру ережесіне</w:t>
      </w:r>
      <w:r>
        <w:br/>
      </w:r>
      <w:r>
        <w:rPr>
          <w:rFonts w:ascii="Times New Roman"/>
          <w:b w:val="false"/>
          <w:i w:val="false"/>
          <w:color w:val="000000"/>
          <w:sz w:val="28"/>
        </w:rPr>
        <w:t xml:space="preserve">
4-қосымша           </w:t>
      </w:r>
    </w:p>
    <w:bookmarkEnd w:id="7"/>
    <w:bookmarkStart w:name="z20"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5-қосымшаның</w:t>
      </w:r>
      <w:r>
        <w:rPr>
          <w:rFonts w:ascii="Times New Roman"/>
          <w:b w:val="false"/>
          <w:i w:val="false"/>
          <w:color w:val="000000"/>
          <w:sz w:val="28"/>
        </w:rPr>
        <w:t xml:space="preserve"> жоғарғы оң бұрышы мынадай редакцияда жазылсын:</w:t>
      </w:r>
      <w:r>
        <w:br/>
      </w:r>
      <w:r>
        <w:rPr>
          <w:rFonts w:ascii="Times New Roman"/>
          <w:b w:val="false"/>
          <w:i w:val="false"/>
          <w:color w:val="000000"/>
          <w:sz w:val="28"/>
        </w:rPr>
        <w:t>
      «</w:t>
      </w:r>
    </w:p>
    <w:bookmarkEnd w:id="8"/>
    <w:bookmarkStart w:name="z21" w:id="9"/>
    <w:p>
      <w:pPr>
        <w:spacing w:after="0"/>
        <w:ind w:left="0"/>
        <w:jc w:val="both"/>
      </w:pPr>
      <w:r>
        <w:rPr>
          <w:rFonts w:ascii="Times New Roman"/>
          <w:b w:val="false"/>
          <w:i w:val="false"/>
          <w:color w:val="000000"/>
          <w:sz w:val="28"/>
        </w:rPr>
        <w:t>
Көлік құралдарының жекелеген</w:t>
      </w:r>
      <w:r>
        <w:br/>
      </w:r>
      <w:r>
        <w:rPr>
          <w:rFonts w:ascii="Times New Roman"/>
          <w:b w:val="false"/>
          <w:i w:val="false"/>
          <w:color w:val="000000"/>
          <w:sz w:val="28"/>
        </w:rPr>
        <w:t xml:space="preserve">
түрлерін басқару құқығына   </w:t>
      </w:r>
      <w:r>
        <w:br/>
      </w:r>
      <w:r>
        <w:rPr>
          <w:rFonts w:ascii="Times New Roman"/>
          <w:b w:val="false"/>
          <w:i w:val="false"/>
          <w:color w:val="000000"/>
          <w:sz w:val="28"/>
        </w:rPr>
        <w:t>
емтихандарға адамдарды жіберу</w:t>
      </w:r>
      <w:r>
        <w:br/>
      </w:r>
      <w:r>
        <w:rPr>
          <w:rFonts w:ascii="Times New Roman"/>
          <w:b w:val="false"/>
          <w:i w:val="false"/>
          <w:color w:val="000000"/>
          <w:sz w:val="28"/>
        </w:rPr>
        <w:t>
және куәліктер беру ережесіне</w:t>
      </w:r>
      <w:r>
        <w:br/>
      </w:r>
      <w:r>
        <w:rPr>
          <w:rFonts w:ascii="Times New Roman"/>
          <w:b w:val="false"/>
          <w:i w:val="false"/>
          <w:color w:val="000000"/>
          <w:sz w:val="28"/>
        </w:rPr>
        <w:t xml:space="preserve">
5-қосымша         </w:t>
      </w:r>
    </w:p>
    <w:bookmarkEnd w:id="9"/>
    <w:bookmarkStart w:name="z22"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6-қосымшаның</w:t>
      </w:r>
      <w:r>
        <w:rPr>
          <w:rFonts w:ascii="Times New Roman"/>
          <w:b w:val="false"/>
          <w:i w:val="false"/>
          <w:color w:val="000000"/>
          <w:sz w:val="28"/>
        </w:rPr>
        <w:t xml:space="preserve"> жоғарғы оң бұрышы мынадай редакцияда жазылсын:</w:t>
      </w:r>
      <w:r>
        <w:br/>
      </w:r>
      <w:r>
        <w:rPr>
          <w:rFonts w:ascii="Times New Roman"/>
          <w:b w:val="false"/>
          <w:i w:val="false"/>
          <w:color w:val="000000"/>
          <w:sz w:val="28"/>
        </w:rPr>
        <w:t>
      «</w:t>
      </w:r>
    </w:p>
    <w:bookmarkEnd w:id="10"/>
    <w:bookmarkStart w:name="z23" w:id="11"/>
    <w:p>
      <w:pPr>
        <w:spacing w:after="0"/>
        <w:ind w:left="0"/>
        <w:jc w:val="both"/>
      </w:pPr>
      <w:r>
        <w:rPr>
          <w:rFonts w:ascii="Times New Roman"/>
          <w:b w:val="false"/>
          <w:i w:val="false"/>
          <w:color w:val="000000"/>
          <w:sz w:val="28"/>
        </w:rPr>
        <w:t xml:space="preserve">
Көлік құралдарының жекелеген </w:t>
      </w:r>
      <w:r>
        <w:br/>
      </w:r>
      <w:r>
        <w:rPr>
          <w:rFonts w:ascii="Times New Roman"/>
          <w:b w:val="false"/>
          <w:i w:val="false"/>
          <w:color w:val="000000"/>
          <w:sz w:val="28"/>
        </w:rPr>
        <w:t xml:space="preserve">
түрлерін басқару құқығына   </w:t>
      </w:r>
      <w:r>
        <w:br/>
      </w:r>
      <w:r>
        <w:rPr>
          <w:rFonts w:ascii="Times New Roman"/>
          <w:b w:val="false"/>
          <w:i w:val="false"/>
          <w:color w:val="000000"/>
          <w:sz w:val="28"/>
        </w:rPr>
        <w:t>
емтихандарға адамдарды жіберу</w:t>
      </w:r>
      <w:r>
        <w:br/>
      </w:r>
      <w:r>
        <w:rPr>
          <w:rFonts w:ascii="Times New Roman"/>
          <w:b w:val="false"/>
          <w:i w:val="false"/>
          <w:color w:val="000000"/>
          <w:sz w:val="28"/>
        </w:rPr>
        <w:t>
және куәліктер беру ережесіне</w:t>
      </w:r>
      <w:r>
        <w:br/>
      </w:r>
      <w:r>
        <w:rPr>
          <w:rFonts w:ascii="Times New Roman"/>
          <w:b w:val="false"/>
          <w:i w:val="false"/>
          <w:color w:val="000000"/>
          <w:sz w:val="28"/>
        </w:rPr>
        <w:t xml:space="preserve">
6-қосымша          </w:t>
      </w:r>
    </w:p>
    <w:bookmarkEnd w:id="11"/>
    <w:bookmarkStart w:name="z24"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7-қосымшаның</w:t>
      </w:r>
      <w:r>
        <w:rPr>
          <w:rFonts w:ascii="Times New Roman"/>
          <w:b w:val="false"/>
          <w:i w:val="false"/>
          <w:color w:val="000000"/>
          <w:sz w:val="28"/>
        </w:rPr>
        <w:t xml:space="preserve"> жоғарғы оң бұрышы мынадай редакцияда жазылсын:</w:t>
      </w:r>
      <w:r>
        <w:br/>
      </w:r>
      <w:r>
        <w:rPr>
          <w:rFonts w:ascii="Times New Roman"/>
          <w:b w:val="false"/>
          <w:i w:val="false"/>
          <w:color w:val="000000"/>
          <w:sz w:val="28"/>
        </w:rPr>
        <w:t>
      «</w:t>
      </w:r>
    </w:p>
    <w:bookmarkEnd w:id="12"/>
    <w:bookmarkStart w:name="z25" w:id="13"/>
    <w:p>
      <w:pPr>
        <w:spacing w:after="0"/>
        <w:ind w:left="0"/>
        <w:jc w:val="both"/>
      </w:pPr>
      <w:r>
        <w:rPr>
          <w:rFonts w:ascii="Times New Roman"/>
          <w:b w:val="false"/>
          <w:i w:val="false"/>
          <w:color w:val="000000"/>
          <w:sz w:val="28"/>
        </w:rPr>
        <w:t>
Көлік құралдарының жекелеген</w:t>
      </w:r>
      <w:r>
        <w:br/>
      </w:r>
      <w:r>
        <w:rPr>
          <w:rFonts w:ascii="Times New Roman"/>
          <w:b w:val="false"/>
          <w:i w:val="false"/>
          <w:color w:val="000000"/>
          <w:sz w:val="28"/>
        </w:rPr>
        <w:t xml:space="preserve">
түрлерін басқару құқығына  </w:t>
      </w:r>
      <w:r>
        <w:br/>
      </w:r>
      <w:r>
        <w:rPr>
          <w:rFonts w:ascii="Times New Roman"/>
          <w:b w:val="false"/>
          <w:i w:val="false"/>
          <w:color w:val="000000"/>
          <w:sz w:val="28"/>
        </w:rPr>
        <w:t>
емтихандарға адамдарды жіберу</w:t>
      </w:r>
      <w:r>
        <w:br/>
      </w:r>
      <w:r>
        <w:rPr>
          <w:rFonts w:ascii="Times New Roman"/>
          <w:b w:val="false"/>
          <w:i w:val="false"/>
          <w:color w:val="000000"/>
          <w:sz w:val="28"/>
        </w:rPr>
        <w:t>
және куәліктер беру ережесіне</w:t>
      </w:r>
      <w:r>
        <w:br/>
      </w:r>
      <w:r>
        <w:rPr>
          <w:rFonts w:ascii="Times New Roman"/>
          <w:b w:val="false"/>
          <w:i w:val="false"/>
          <w:color w:val="000000"/>
          <w:sz w:val="28"/>
        </w:rPr>
        <w:t xml:space="preserve">
7-қосымша          </w:t>
      </w:r>
    </w:p>
    <w:bookmarkEnd w:id="13"/>
    <w:bookmarkStart w:name="z26"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8-қосымшаның</w:t>
      </w:r>
      <w:r>
        <w:rPr>
          <w:rFonts w:ascii="Times New Roman"/>
          <w:b w:val="false"/>
          <w:i w:val="false"/>
          <w:color w:val="000000"/>
          <w:sz w:val="28"/>
        </w:rPr>
        <w:t xml:space="preserve"> жоғарғы оң бұрышы мынадай редакцияда жазылсын:</w:t>
      </w:r>
      <w:r>
        <w:br/>
      </w:r>
      <w:r>
        <w:rPr>
          <w:rFonts w:ascii="Times New Roman"/>
          <w:b w:val="false"/>
          <w:i w:val="false"/>
          <w:color w:val="000000"/>
          <w:sz w:val="28"/>
        </w:rPr>
        <w:t>
      «</w:t>
      </w:r>
    </w:p>
    <w:bookmarkEnd w:id="14"/>
    <w:bookmarkStart w:name="z27" w:id="15"/>
    <w:p>
      <w:pPr>
        <w:spacing w:after="0"/>
        <w:ind w:left="0"/>
        <w:jc w:val="both"/>
      </w:pPr>
      <w:r>
        <w:rPr>
          <w:rFonts w:ascii="Times New Roman"/>
          <w:b w:val="false"/>
          <w:i w:val="false"/>
          <w:color w:val="000000"/>
          <w:sz w:val="28"/>
        </w:rPr>
        <w:t xml:space="preserve">
Көлік құралдарының жекелеген </w:t>
      </w:r>
      <w:r>
        <w:br/>
      </w:r>
      <w:r>
        <w:rPr>
          <w:rFonts w:ascii="Times New Roman"/>
          <w:b w:val="false"/>
          <w:i w:val="false"/>
          <w:color w:val="000000"/>
          <w:sz w:val="28"/>
        </w:rPr>
        <w:t xml:space="preserve">
түрлерін басқару құқығына  </w:t>
      </w:r>
      <w:r>
        <w:br/>
      </w:r>
      <w:r>
        <w:rPr>
          <w:rFonts w:ascii="Times New Roman"/>
          <w:b w:val="false"/>
          <w:i w:val="false"/>
          <w:color w:val="000000"/>
          <w:sz w:val="28"/>
        </w:rPr>
        <w:t>
емтихандарға адамдарды жіберу</w:t>
      </w:r>
      <w:r>
        <w:br/>
      </w:r>
      <w:r>
        <w:rPr>
          <w:rFonts w:ascii="Times New Roman"/>
          <w:b w:val="false"/>
          <w:i w:val="false"/>
          <w:color w:val="000000"/>
          <w:sz w:val="28"/>
        </w:rPr>
        <w:t>
және куәліктер беру ережесіне</w:t>
      </w:r>
      <w:r>
        <w:br/>
      </w:r>
      <w:r>
        <w:rPr>
          <w:rFonts w:ascii="Times New Roman"/>
          <w:b w:val="false"/>
          <w:i w:val="false"/>
          <w:color w:val="000000"/>
          <w:sz w:val="28"/>
        </w:rPr>
        <w:t xml:space="preserve">
8-қосымша         </w:t>
      </w:r>
    </w:p>
    <w:bookmarkEnd w:id="15"/>
    <w:bookmarkStart w:name="z28"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Емтихандар қабылдауды, азаматтарға жүргізуші куәліктерін және «А», «В», «С», «Д», «E» санатындағы көлік құралдарын, сондай-ақ трамвайларды, троллейбустарды басқаруға жүргізушілерге рұқсаттар беруді Қазақстан Республикасы ІІМ жол полициясының тіркеу-емтихан бөліністері (бұдан әрі – ТЕБ) Қазақстан Республикасы Үкіметінің 2009 жылғы 26 қазандағы № 1671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 шаруашылығы министрлігі беретін куәліктерді қоспағанда, азаматтарға жүргізуші куәліктерін беру» мемлекеттік қызмет стандартына сәйкес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«емтихан комиссиясы – көлік құралдарының жүргізушілерін даярлау бағдарламалары бойынша көлік құралын басқару құқығын алу кезінде Қазақстан Республикасы Үкіметінің 1997 жылғы 25 қарашадағы № 1650 </w:t>
      </w:r>
      <w:r>
        <w:rPr>
          <w:rFonts w:ascii="Times New Roman"/>
          <w:b w:val="false"/>
          <w:i w:val="false"/>
          <w:color w:val="000000"/>
          <w:sz w:val="28"/>
        </w:rPr>
        <w:t>қаулысымен</w:t>
      </w:r>
      <w:r>
        <w:rPr>
          <w:rFonts w:ascii="Times New Roman"/>
          <w:b w:val="false"/>
          <w:i w:val="false"/>
          <w:color w:val="000000"/>
          <w:sz w:val="28"/>
        </w:rPr>
        <w:t xml:space="preserve"> бекітілген Жол қозғалысы қауіпсіздігі ережесін (бұдан әрі – ЖҚЕ) білуіне емтихандарды ұйымдастыру және өткізу үшін аумақтық ішкі істер органының бұйрығымен бекітілген комиссия.»;</w:t>
      </w:r>
      <w:r>
        <w:br/>
      </w:r>
      <w:r>
        <w:rPr>
          <w:rFonts w:ascii="Times New Roman"/>
          <w:b w:val="false"/>
          <w:i w:val="false"/>
          <w:color w:val="000000"/>
          <w:sz w:val="28"/>
        </w:rPr>
        <w:t>
</w:t>
      </w:r>
      <w:r>
        <w:rPr>
          <w:rFonts w:ascii="Times New Roman"/>
          <w:b w:val="false"/>
          <w:i w:val="false"/>
          <w:color w:val="000000"/>
          <w:sz w:val="28"/>
        </w:rPr>
        <w:t>
      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 «В», «С», «Д», «E» санатындағы көлік құралдарын, трамвайларды, троллейбустарды басқару құқығын алуға ниет білдірген, оқу ұйымдарында толық даярлық курсынан, ал оқу басталғанға дейін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2010 жылғы 21 желтоқсанда № 6697 болып тіркелген) сәйкес № 083/е нысан бойынша анықтама (бұдан әрі – 083-у нысаны бойынша медициналық анықтама) ұсына отырып, Қазақстан Республикасы Денсаулық сақтау министрінің 2009 жылғы 16 қарашадағы № 709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5898 болып тіркелген) сәйкес медициналық куәландырудан өткен адамдар;»;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Көлік құралын басқару құқығынан айырылған адамдарға басқару құқығы теориялық және практикалық емтихандар тапсырғаннан кейін қайта қалпына келтіріледі. Бұл ретте практикалық емтихан жүргізуші басқару құқығынан айырылған көлік санатынан жоғары көлік құралында қабылданады.»;</w:t>
      </w:r>
      <w:r>
        <w:br/>
      </w:r>
      <w:r>
        <w:rPr>
          <w:rFonts w:ascii="Times New Roman"/>
          <w:b w:val="false"/>
          <w:i w:val="false"/>
          <w:color w:val="000000"/>
          <w:sz w:val="28"/>
        </w:rPr>
        <w:t>
</w:t>
      </w:r>
      <w:r>
        <w:rPr>
          <w:rFonts w:ascii="Times New Roman"/>
          <w:b w:val="false"/>
          <w:i w:val="false"/>
          <w:color w:val="000000"/>
          <w:sz w:val="28"/>
        </w:rPr>
        <w:t>
      19-тармақтың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083-у нысаны бойынша медициналық анықтама;»;</w:t>
      </w:r>
      <w:r>
        <w:br/>
      </w:r>
      <w:r>
        <w:rPr>
          <w:rFonts w:ascii="Times New Roman"/>
          <w:b w:val="false"/>
          <w:i w:val="false"/>
          <w:color w:val="000000"/>
          <w:sz w:val="28"/>
        </w:rPr>
        <w:t>
</w:t>
      </w:r>
      <w:r>
        <w:rPr>
          <w:rFonts w:ascii="Times New Roman"/>
          <w:b w:val="false"/>
          <w:i w:val="false"/>
          <w:color w:val="000000"/>
          <w:sz w:val="28"/>
        </w:rPr>
        <w:t>
      19-тармақтың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тұрақты немесе уақытша тұрғылықты орны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Жол полициясы комитеті (Б.Б. Бисенқұлов)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бұқаралық ақпарат құралдарында ресми жариялауды және оны Қазақстан Республикасы Ішкі істер министрлігінің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Е.З. Тургумбаевқа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күннен кейін күнтiзбелiк он күн өткен соң қолданысқа енгiзiледi.</w:t>
      </w:r>
    </w:p>
    <w:bookmarkEnd w:id="16"/>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полиция генерал-лейтенанты                           Қ. Қасымов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