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19a9" w14:textId="b361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 қабылдау және куәліктер беру ережесін бекіту туралы" Қазақстан Республикасы Ішкі істер министрінің 2010 жылғы 26 ақпандағы № 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04 маусымдағы № 371 бұйрығы. Қазақстан Республикасының Әділет министрлігінде 2013 жылы 14 маусымда № 8511 тіркелді.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 қабылдау және куәліктер беру ережесін бекіту туралы» Қазақстан Республикасы Ішкі істер министрінің 2010 жылғы 26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6103 болып тіркелген және Қазақстан Республикасының нормативтік құқықтық актілер бюллетенінде жарияланған, 2010 жылғы сәуір, № 4)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Көлік құралдарының жекелеген түрлерін басқару құқығына емтихандарға адамдарды жіберу және куәліктер беру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құралдарының жекелеген түрлерін басқару құқығына емтихандарға адамдарды жіберу және куәліктер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құралдарының жекелеген түрлерін басқару құқығына емтихандарға адамдарды жіберу және куәліктер беру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Көлік құралдарының жекелеген түрлерін басқару құқығына емтихандарға адамдарды жіберу және куәліктер беру ережесі (бұдан әрі – Ереже) Қазақстан Республикасының азаматтарын, шетел азаматтары мен азаматтығы жоқ адамдарды емтиханға жіберу және оларға жүргізуші куәліктерін беру және оларды көлік құралдарын басқаруға жіберу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0"/>
    <w:bookmarkStart w:name="z13" w:id="1"/>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xml:space="preserve">
емтихандарға адамдарды жіберу </w:t>
      </w:r>
      <w:r>
        <w:br/>
      </w:r>
      <w:r>
        <w:rPr>
          <w:rFonts w:ascii="Times New Roman"/>
          <w:b w:val="false"/>
          <w:i w:val="false"/>
          <w:color w:val="000000"/>
          <w:sz w:val="28"/>
        </w:rPr>
        <w:t xml:space="preserve">
және куәліктер беру ережесіне </w:t>
      </w:r>
      <w:r>
        <w:br/>
      </w:r>
      <w:r>
        <w:rPr>
          <w:rFonts w:ascii="Times New Roman"/>
          <w:b w:val="false"/>
          <w:i w:val="false"/>
          <w:color w:val="000000"/>
          <w:sz w:val="28"/>
        </w:rPr>
        <w:t xml:space="preserve">
1-қосымша         </w:t>
      </w:r>
    </w:p>
    <w:bookmarkEnd w:id="1"/>
    <w:bookmarkStart w:name="z1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2"/>
    <w:bookmarkStart w:name="z15" w:id="3"/>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xml:space="preserve">
емтихандарға адамдарды жіберу </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2-қосымша          </w:t>
      </w:r>
    </w:p>
    <w:bookmarkEnd w:id="3"/>
    <w:bookmarkStart w:name="z1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4"/>
    <w:bookmarkStart w:name="z17" w:id="5"/>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3-қосымша         </w:t>
      </w:r>
    </w:p>
    <w:bookmarkEnd w:id="5"/>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6"/>
    <w:bookmarkStart w:name="z19" w:id="7"/>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4-қосымша           </w:t>
      </w:r>
    </w:p>
    <w:bookmarkEnd w:id="7"/>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8"/>
    <w:bookmarkStart w:name="z21" w:id="9"/>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5-қосымша         </w:t>
      </w:r>
    </w:p>
    <w:bookmarkEnd w:id="9"/>
    <w:bookmarkStart w:name="z2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10"/>
    <w:bookmarkStart w:name="z23" w:id="11"/>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6-қосымша          </w:t>
      </w:r>
    </w:p>
    <w:bookmarkEnd w:id="11"/>
    <w:bookmarkStart w:name="z2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12"/>
    <w:bookmarkStart w:name="z25" w:id="13"/>
    <w:p>
      <w:pPr>
        <w:spacing w:after="0"/>
        <w:ind w:left="0"/>
        <w:jc w:val="both"/>
      </w:pPr>
      <w:r>
        <w:rPr>
          <w:rFonts w:ascii="Times New Roman"/>
          <w:b w:val="false"/>
          <w:i w:val="false"/>
          <w:color w:val="000000"/>
          <w:sz w:val="28"/>
        </w:rPr>
        <w:t>
Көлік құралдарының жекелеген</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7-қосымша          </w:t>
      </w:r>
    </w:p>
    <w:bookmarkEnd w:id="13"/>
    <w:bookmarkStart w:name="z2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8-қосымшаның</w:t>
      </w:r>
      <w:r>
        <w:rPr>
          <w:rFonts w:ascii="Times New Roman"/>
          <w:b w:val="false"/>
          <w:i w:val="false"/>
          <w:color w:val="000000"/>
          <w:sz w:val="28"/>
        </w:rPr>
        <w:t xml:space="preserve"> жоғарғы оң бұрышы мынадай редакцияда жазылсын:</w:t>
      </w:r>
      <w:r>
        <w:br/>
      </w:r>
      <w:r>
        <w:rPr>
          <w:rFonts w:ascii="Times New Roman"/>
          <w:b w:val="false"/>
          <w:i w:val="false"/>
          <w:color w:val="000000"/>
          <w:sz w:val="28"/>
        </w:rPr>
        <w:t>
      «</w:t>
      </w:r>
    </w:p>
    <w:bookmarkEnd w:id="14"/>
    <w:bookmarkStart w:name="z27" w:id="15"/>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8-қосымша         </w:t>
      </w:r>
    </w:p>
    <w:bookmarkEnd w:id="15"/>
    <w:bookmarkStart w:name="z2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Емтихандар қабылдауды, азаматтарға жүргізуші куәліктерін және «А», «В», «С», «Д», «E» санатындағы көлік құралдарын, сондай-ақ трамвайларды, троллейбустарды басқаруға жүргізушілерге рұқсаттар беруді Қазақстан Республикасы ІІМ жол полициясының тіркеу-емтихан бөліністері (бұдан әрі – ТЕБ) Қазақстан Республикасы Үкіметінің 2009 жылғы 26 қазандағы № 1671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министрлігі беретін куәліктерді қоспағанда, азаматтарға жүргізуші куәліктерін беру» мемлекеттік қызмет стандартына сәйкес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«емтихан комиссиясы – көлік құралдарының жүргізушілерін даярлау бағдарламалары бойынша көлік құралын басқару құқығын алу кезінде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қауіпсіздігі ережесін (бұдан әрі – ЖҚЕ) білуіне емтихандарды ұйымдастыру және өткізу үшін аумақтық ішкі істер органының бұйрығымен бекітілген комиссия.»;</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 «В», «С», «Д», «E» санатындағы көлік құралдарын, трамвайларды, троллейбустарды басқару құқығын алуға ниет білдірген, оқу ұйымдарында толық даярлық курсынан, ал оқу басталғанға дейін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21 желтоқсанда № 6697 болып тіркелген) сәйкес № 083/е нысан бойынша анықтама (бұдан әрі – 083-у нысаны бойынша медициналық анықтама) ұсына отырып, Қазақстан Республикасы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5898 болып тіркелген) сәйкес медициналық куәландырудан өткен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Көлік құралын басқару құқығынан айырылған адамдарға басқару құқығы теориялық және практикалық емтихандар тапсырғаннан кейін қайта қалпына келтіріледі. Бұл ретте практикалық емтихан жүргізуші басқару құқығынан айырылған көлік санатынан жоғары көлік құралында қабылданады.»;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083-у нысаны бойынша медициналық анықтама;»;</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тұрақты немесе уақытша тұрғылықты орны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Жол полициясы комитеті (Б.Б. Бисенқұлов)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 және оны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күнтiзбелiк он күн өткен соң қолданысқа енгiзiледi.</w:t>
      </w:r>
    </w:p>
    <w:bookmarkEnd w:id="16"/>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