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f871" w14:textId="1b2f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резервтен материалдық құндылықтарды (жаңарту және броньнан шығару тәртібімен) шығару жөніндегі тендерлерді дайындау және өткізу ережесін бекіту туралы" Қазақстан Республикасы Төтенше жағдайлар министрінің 2011 жылғы 5 мамырдағы № 186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2013 жылғы 4 мамырдағы № 189 бұйрығы. Қазақстан Республикасы Әділет министрлігінде 2013 жылы 03 маусымда № 8491 тіркелді. Күші жойылды - Қазақстан Республикасы Ұлттық экономика министрінің 2014 жылғы 17 қарашадағы № 95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17.11.2014 </w:t>
      </w:r>
      <w:r>
        <w:rPr>
          <w:rFonts w:ascii="Times New Roman"/>
          <w:b w:val="false"/>
          <w:i w:val="false"/>
          <w:color w:val="ff0000"/>
          <w:sz w:val="28"/>
        </w:rPr>
        <w:t>№ 95</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«Мемлекеттік материалдық резервтің материалдық құндылықтармен операция жасау ережесін бекіту туралы» Қазақстан Республикасы Үкіметінің 2002 жылғы 21 ақпандағы № 237 </w:t>
      </w:r>
      <w:r>
        <w:rPr>
          <w:rFonts w:ascii="Times New Roman"/>
          <w:b w:val="false"/>
          <w:i w:val="false"/>
          <w:color w:val="000000"/>
          <w:sz w:val="28"/>
        </w:rPr>
        <w:t>қаулысының</w:t>
      </w:r>
      <w:r>
        <w:rPr>
          <w:rFonts w:ascii="Times New Roman"/>
          <w:b w:val="false"/>
          <w:i w:val="false"/>
          <w:color w:val="000000"/>
          <w:sz w:val="28"/>
        </w:rPr>
        <w:t xml:space="preserve"> 13-тармағына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материалдық резервтен материалдық құндылықтарды (жаңарту және броньнан шығару тәртібімен) шығару жөніндегі тендерлерді дайындау және өткізу ережесін бекіту туралы» Қазақстан Республикасы Төтенше жағдайлар министрінің 2011 жылғы 5 мамырдағы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6987 тіркелген, «Заң газеті» газетінің 2011 жылғы 10 маусымдағы № 81 (1897) санында жарияланған) мынадай өзгерістер мен толықтырулар енгізілсін:</w:t>
      </w:r>
      <w:r>
        <w:br/>
      </w:r>
      <w:r>
        <w:rPr>
          <w:rFonts w:ascii="Times New Roman"/>
          <w:b w:val="false"/>
          <w:i w:val="false"/>
          <w:color w:val="000000"/>
          <w:sz w:val="28"/>
        </w:rPr>
        <w:t>
      көрсетілген бұйрықпен бекітілген Мемлекеттiк материалдық резервтен материалдық құндылықтарды (жаңарту және броньнан шығару тәртiбiмен) шығару жөнiндегi тендерлердi дайындау және өткiзу ережелерiнде: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Ережелерде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кесiмдi баға – тендерлік комиссиямен бекітілген және тендер өткiзу туралы хабарламада жарияланған тауар бірлігі үшін бастапқы баға;</w:t>
      </w:r>
      <w:r>
        <w:br/>
      </w:r>
      <w:r>
        <w:rPr>
          <w:rFonts w:ascii="Times New Roman"/>
          <w:b w:val="false"/>
          <w:i w:val="false"/>
          <w:color w:val="000000"/>
          <w:sz w:val="28"/>
        </w:rPr>
        <w:t>
</w:t>
      </w:r>
      <w:r>
        <w:rPr>
          <w:rFonts w:ascii="Times New Roman"/>
          <w:b w:val="false"/>
          <w:i w:val="false"/>
          <w:color w:val="000000"/>
          <w:sz w:val="28"/>
        </w:rPr>
        <w:t>
      2) мемлекеттiк материалдық резервтiң материалдық құндылықтарымен операция жасау жоспары – мемлекеттiк материалдық резервтiң материалдық құндылықтарын жеткiзудi, сақтауды және шығаруды реттейтiн құжат (бұдан әрi – Операция жасау жоспары);</w:t>
      </w:r>
      <w:r>
        <w:br/>
      </w:r>
      <w:r>
        <w:rPr>
          <w:rFonts w:ascii="Times New Roman"/>
          <w:b w:val="false"/>
          <w:i w:val="false"/>
          <w:color w:val="000000"/>
          <w:sz w:val="28"/>
        </w:rPr>
        <w:t>
</w:t>
      </w:r>
      <w:r>
        <w:rPr>
          <w:rFonts w:ascii="Times New Roman"/>
          <w:b w:val="false"/>
          <w:i w:val="false"/>
          <w:color w:val="000000"/>
          <w:sz w:val="28"/>
        </w:rPr>
        <w:t>
      3) өтiнiм бағасы – үмiткердiң тендерлiк өтiнiмінде көрсеткен тауарға ұсынған бағасы;</w:t>
      </w:r>
      <w:r>
        <w:br/>
      </w:r>
      <w:r>
        <w:rPr>
          <w:rFonts w:ascii="Times New Roman"/>
          <w:b w:val="false"/>
          <w:i w:val="false"/>
          <w:color w:val="000000"/>
          <w:sz w:val="28"/>
        </w:rPr>
        <w:t>
</w:t>
      </w:r>
      <w:r>
        <w:rPr>
          <w:rFonts w:ascii="Times New Roman"/>
          <w:b w:val="false"/>
          <w:i w:val="false"/>
          <w:color w:val="000000"/>
          <w:sz w:val="28"/>
        </w:rPr>
        <w:t>
      4) тауар – осы Ережелерге сәйкес мемлекеттiк материалдық резервтен шығаруға жататын материалдық құндылықтар;</w:t>
      </w:r>
      <w:r>
        <w:br/>
      </w:r>
      <w:r>
        <w:rPr>
          <w:rFonts w:ascii="Times New Roman"/>
          <w:b w:val="false"/>
          <w:i w:val="false"/>
          <w:color w:val="000000"/>
          <w:sz w:val="28"/>
        </w:rPr>
        <w:t>
</w:t>
      </w:r>
      <w:r>
        <w:rPr>
          <w:rFonts w:ascii="Times New Roman"/>
          <w:b w:val="false"/>
          <w:i w:val="false"/>
          <w:color w:val="000000"/>
          <w:sz w:val="28"/>
        </w:rPr>
        <w:t>
      5) тендер – осы Ережелермен белгiленген тәртiппен жүзеге асатын мемлекеттiк материалдық резервтiң материалдық құндылықтарын сатудың нысаны;</w:t>
      </w:r>
      <w:r>
        <w:br/>
      </w:r>
      <w:r>
        <w:rPr>
          <w:rFonts w:ascii="Times New Roman"/>
          <w:b w:val="false"/>
          <w:i w:val="false"/>
          <w:color w:val="000000"/>
          <w:sz w:val="28"/>
        </w:rPr>
        <w:t>
</w:t>
      </w:r>
      <w:r>
        <w:rPr>
          <w:rFonts w:ascii="Times New Roman"/>
          <w:b w:val="false"/>
          <w:i w:val="false"/>
          <w:color w:val="000000"/>
          <w:sz w:val="28"/>
        </w:rPr>
        <w:t>
      6) тендерлiк комиссия – тендердi ұйымдастыру және өткiзу үшiн уәкiлеттi орган құрған комиссия;</w:t>
      </w:r>
      <w:r>
        <w:br/>
      </w:r>
      <w:r>
        <w:rPr>
          <w:rFonts w:ascii="Times New Roman"/>
          <w:b w:val="false"/>
          <w:i w:val="false"/>
          <w:color w:val="000000"/>
          <w:sz w:val="28"/>
        </w:rPr>
        <w:t>
</w:t>
      </w:r>
      <w:r>
        <w:rPr>
          <w:rFonts w:ascii="Times New Roman"/>
          <w:b w:val="false"/>
          <w:i w:val="false"/>
          <w:color w:val="000000"/>
          <w:sz w:val="28"/>
        </w:rPr>
        <w:t>
      7) тендерлiк өтiнiм – мемлекеттік материалдық резервтің материалдық құндылықтарын сатып алуға оның келісім беруінің нысаны болып табылатын үмiткердiң тендерлiк ұсынысы;</w:t>
      </w:r>
      <w:r>
        <w:br/>
      </w:r>
      <w:r>
        <w:rPr>
          <w:rFonts w:ascii="Times New Roman"/>
          <w:b w:val="false"/>
          <w:i w:val="false"/>
          <w:color w:val="000000"/>
          <w:sz w:val="28"/>
        </w:rPr>
        <w:t>
</w:t>
      </w:r>
      <w:r>
        <w:rPr>
          <w:rFonts w:ascii="Times New Roman"/>
          <w:b w:val="false"/>
          <w:i w:val="false"/>
          <w:color w:val="000000"/>
          <w:sz w:val="28"/>
        </w:rPr>
        <w:t>
      8) тендердi ұйымдастырушы – уәкілетті орган, ведомствосы және оның ведомстволық бағынысты ұйымдары;</w:t>
      </w:r>
      <w:r>
        <w:br/>
      </w:r>
      <w:r>
        <w:rPr>
          <w:rFonts w:ascii="Times New Roman"/>
          <w:b w:val="false"/>
          <w:i w:val="false"/>
          <w:color w:val="000000"/>
          <w:sz w:val="28"/>
        </w:rPr>
        <w:t>
</w:t>
      </w:r>
      <w:r>
        <w:rPr>
          <w:rFonts w:ascii="Times New Roman"/>
          <w:b w:val="false"/>
          <w:i w:val="false"/>
          <w:color w:val="000000"/>
          <w:sz w:val="28"/>
        </w:rPr>
        <w:t>
      9) уәкiлеттi орган – мемлекеттік материалдық резервті қалыптастыру және дамыту саласындағы мемлекеттік саясатты қалыптастыруды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10) уәкілетті органның ведомствосы – мемлекеттік материалдық резерв саласындағы іске асыру функцияларын жүзеге асыратын заңды тұлға;</w:t>
      </w:r>
      <w:r>
        <w:br/>
      </w:r>
      <w:r>
        <w:rPr>
          <w:rFonts w:ascii="Times New Roman"/>
          <w:b w:val="false"/>
          <w:i w:val="false"/>
          <w:color w:val="000000"/>
          <w:sz w:val="28"/>
        </w:rPr>
        <w:t>
</w:t>
      </w:r>
      <w:r>
        <w:rPr>
          <w:rFonts w:ascii="Times New Roman"/>
          <w:b w:val="false"/>
          <w:i w:val="false"/>
          <w:color w:val="000000"/>
          <w:sz w:val="28"/>
        </w:rPr>
        <w:t>
      11) үмiткер – тендерге қатысқысы келген жеке немесе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Тендерлiк комиссия:</w:t>
      </w:r>
      <w:r>
        <w:br/>
      </w:r>
      <w:r>
        <w:rPr>
          <w:rFonts w:ascii="Times New Roman"/>
          <w:b w:val="false"/>
          <w:i w:val="false"/>
          <w:color w:val="000000"/>
          <w:sz w:val="28"/>
        </w:rPr>
        <w:t>
      1) өз жұмысының регламентiн әзiрлейдi. Тендерлік комиссияның жұмыс регламенті уәкілетті органның басшысымен бекiтіледi;</w:t>
      </w:r>
      <w:r>
        <w:br/>
      </w:r>
      <w:r>
        <w:rPr>
          <w:rFonts w:ascii="Times New Roman"/>
          <w:b w:val="false"/>
          <w:i w:val="false"/>
          <w:color w:val="000000"/>
          <w:sz w:val="28"/>
        </w:rPr>
        <w:t>
      2) тендер өткiзу туралы хабарламаны бекітеді;</w:t>
      </w:r>
      <w:r>
        <w:br/>
      </w:r>
      <w:r>
        <w:rPr>
          <w:rFonts w:ascii="Times New Roman"/>
          <w:b w:val="false"/>
          <w:i w:val="false"/>
          <w:color w:val="000000"/>
          <w:sz w:val="28"/>
        </w:rPr>
        <w:t>
      3) сатылатын тауарлар бойынша лоттар құрамын бекітеді;</w:t>
      </w:r>
      <w:r>
        <w:br/>
      </w:r>
      <w:r>
        <w:rPr>
          <w:rFonts w:ascii="Times New Roman"/>
          <w:b w:val="false"/>
          <w:i w:val="false"/>
          <w:color w:val="000000"/>
          <w:sz w:val="28"/>
        </w:rPr>
        <w:t>
      4) кесімді бағаны бекітеді;</w:t>
      </w:r>
      <w:r>
        <w:br/>
      </w:r>
      <w:r>
        <w:rPr>
          <w:rFonts w:ascii="Times New Roman"/>
          <w:b w:val="false"/>
          <w:i w:val="false"/>
          <w:color w:val="000000"/>
          <w:sz w:val="28"/>
        </w:rPr>
        <w:t>
      5) үмiткерлердiң тендерге қатысуға өтiнiмдерiн қарайды;</w:t>
      </w:r>
      <w:r>
        <w:br/>
      </w:r>
      <w:r>
        <w:rPr>
          <w:rFonts w:ascii="Times New Roman"/>
          <w:b w:val="false"/>
          <w:i w:val="false"/>
          <w:color w:val="000000"/>
          <w:sz w:val="28"/>
        </w:rPr>
        <w:t>
      6) тендер өткiзедi және ол бойынша шешiм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Тендердi ұйымдастырушы тендер өткiзу туралы хабарлама бекітілген күннен бастап 3 (үш) жұмыс күнінен кеш емес, бірақ үміткерлердің тендерге қатысуға өтінімдерін беретін соңғы күнге дейін кемiнде 30 (отыз) күнтiзбелiк күн бұрын тендерді ұйымдастырушының интернет-ресурсында тендер өткізу туралы хабарлама мәтінін орналастырады.»;</w:t>
      </w:r>
      <w:r>
        <w:br/>
      </w:r>
      <w:r>
        <w:rPr>
          <w:rFonts w:ascii="Times New Roman"/>
          <w:b w:val="false"/>
          <w:i w:val="false"/>
          <w:color w:val="000000"/>
          <w:sz w:val="28"/>
        </w:rPr>
        <w:t>
</w:t>
      </w:r>
      <w:r>
        <w:rPr>
          <w:rFonts w:ascii="Times New Roman"/>
          <w:b w:val="false"/>
          <w:i w:val="false"/>
          <w:color w:val="000000"/>
          <w:sz w:val="28"/>
        </w:rPr>
        <w:t>
      15-тармақтың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заңды тұлғаның мемлекеттік тіркелгені (қайта тіркелгені) туралы куәліктің нотариалды куәландырылған көшірмесі немесе анықтама;»;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«15-2. Үміткер тендерге қатысуға өтінімді қамтамасыз етуді, өзінің:</w:t>
      </w:r>
      <w:r>
        <w:br/>
      </w:r>
      <w:r>
        <w:rPr>
          <w:rFonts w:ascii="Times New Roman"/>
          <w:b w:val="false"/>
          <w:i w:val="false"/>
          <w:color w:val="000000"/>
          <w:sz w:val="28"/>
        </w:rPr>
        <w:t>
      1) тендерге қатысуға өтінімін мұндай өтінімдерді табыс етудің соңғы мерзімі өткеннен кейін кері қайтарып алмайтындығының не өзгертпейтіндігінің және (немесе) толықтырмайтындығының;</w:t>
      </w:r>
      <w:r>
        <w:br/>
      </w:r>
      <w:r>
        <w:rPr>
          <w:rFonts w:ascii="Times New Roman"/>
          <w:b w:val="false"/>
          <w:i w:val="false"/>
          <w:color w:val="000000"/>
          <w:sz w:val="28"/>
        </w:rPr>
        <w:t>
      2) оны тендер жеңімпазы деп таныған жағдайда уәкілетті органның ведомствосымен сатып алу-сату шартын жасасатындығының;</w:t>
      </w:r>
      <w:r>
        <w:br/>
      </w:r>
      <w:r>
        <w:rPr>
          <w:rFonts w:ascii="Times New Roman"/>
          <w:b w:val="false"/>
          <w:i w:val="false"/>
          <w:color w:val="000000"/>
          <w:sz w:val="28"/>
        </w:rPr>
        <w:t>
      3) онымен сатып алу-сату шарты жасалған жағдайда сатып алу-сату шартының талаптарын тиісті түрде орындайтындығының кепілі ретінде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«15-3. Тендерге қатысуға өтінімді қамтамасыз ету лот сомасының 3 (үш) пайызы мөлшерінде енгізіледі.</w:t>
      </w:r>
      <w:r>
        <w:br/>
      </w:r>
      <w:r>
        <w:rPr>
          <w:rFonts w:ascii="Times New Roman"/>
          <w:b w:val="false"/>
          <w:i w:val="false"/>
          <w:color w:val="000000"/>
          <w:sz w:val="28"/>
        </w:rPr>
        <w:t>
      Банк кепілдігі уәкілетті орган ведомствосы сатып алу-сату шартын тіркегенге дейін қолданылады және егер екінші деңгейдегі банктер сатып алу-сату шартын орындау мерзімі аяқталған күннен бастап 20 (жиырма) жұмыс күні ішінде жазбаша талап алмаса толық және автоматты түрде күшін жояды.»;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«15-5. Тендерді ұйымдастырушы тендерге қатысуға өтінімді қамтамасыз етуді мынадай жағдайлардың бірі туындаған кезде қайтармайды:</w:t>
      </w:r>
      <w:r>
        <w:br/>
      </w:r>
      <w:r>
        <w:rPr>
          <w:rFonts w:ascii="Times New Roman"/>
          <w:b w:val="false"/>
          <w:i w:val="false"/>
          <w:color w:val="000000"/>
          <w:sz w:val="28"/>
        </w:rPr>
        <w:t>
      1) үміткер тендерге қатысуға өтінімдерді табыс етудің соңғы мерзімі өткеннен кейін тендерге қатысуға өтінімді кері қайтарып алса не өзгертсе және (немесе) толықтырса;</w:t>
      </w:r>
      <w:r>
        <w:br/>
      </w:r>
      <w:r>
        <w:rPr>
          <w:rFonts w:ascii="Times New Roman"/>
          <w:b w:val="false"/>
          <w:i w:val="false"/>
          <w:color w:val="000000"/>
          <w:sz w:val="28"/>
        </w:rPr>
        <w:t>
      2) тендер жеңімпазы деп айқындалған үміткер сатып алу-сату шартын жасасудан жалтарса;</w:t>
      </w:r>
      <w:r>
        <w:br/>
      </w:r>
      <w:r>
        <w:rPr>
          <w:rFonts w:ascii="Times New Roman"/>
          <w:b w:val="false"/>
          <w:i w:val="false"/>
          <w:color w:val="000000"/>
          <w:sz w:val="28"/>
        </w:rPr>
        <w:t>
      3) тендер жеңімпазы сатып алу-сату шартының талаптарын орындамаса немесе тиісінше орындамаса. Тендерге қатысуға өтінімді қамтамасыз етуді ұстап қалу тендер жеңімпазын сатып алу-сату шарты бойынша міндеттемелерін толық көлемде орындаудан босатпайды.</w:t>
      </w:r>
      <w:r>
        <w:br/>
      </w:r>
      <w:r>
        <w:rPr>
          <w:rFonts w:ascii="Times New Roman"/>
          <w:b w:val="false"/>
          <w:i w:val="false"/>
          <w:color w:val="000000"/>
          <w:sz w:val="28"/>
        </w:rPr>
        <w:t>
      Жоғарыда көрсетілген жағдайлардың бірі туындаған кезде тендерге қатысуға өтінімді қамтамасыз етудің сомасы республикалық бюджеттің кірісіне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«15-6. Тендерді ұйымдастырушы үміткерге ол енгізген тендерге қатысуға өтінімді қамтамасыз етуді мынадай жағдайлардың бірі туындаған күннен бастап 3 (үш) жұмыс күні ішінде қайтарады:</w:t>
      </w:r>
      <w:r>
        <w:br/>
      </w:r>
      <w:r>
        <w:rPr>
          <w:rFonts w:ascii="Times New Roman"/>
          <w:b w:val="false"/>
          <w:i w:val="false"/>
          <w:color w:val="000000"/>
          <w:sz w:val="28"/>
        </w:rPr>
        <w:t>
      1) осы үміткер өзінің тендерге қатысуға өтінімін тендерге қатысуға өтінімдерді табыс етудің соңғы мерзімі өткенге дейін кері қайтарып алған;</w:t>
      </w:r>
      <w:r>
        <w:br/>
      </w:r>
      <w:r>
        <w:rPr>
          <w:rFonts w:ascii="Times New Roman"/>
          <w:b w:val="false"/>
          <w:i w:val="false"/>
          <w:color w:val="000000"/>
          <w:sz w:val="28"/>
        </w:rPr>
        <w:t>
      2) тендер қорытындысы туралы хаттамаға қол қойылғанда. Осы тармақша тендер жеңімпазы деп танылған үміткерге қолданылмайды;</w:t>
      </w:r>
      <w:r>
        <w:br/>
      </w:r>
      <w:r>
        <w:rPr>
          <w:rFonts w:ascii="Times New Roman"/>
          <w:b w:val="false"/>
          <w:i w:val="false"/>
          <w:color w:val="000000"/>
          <w:sz w:val="28"/>
        </w:rPr>
        <w:t>
      3) тендерді ұйымдастырушы тендер өткізуден бас тартқан кезде.»;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 Тендерге үмiткерлердi тiркеу тендер өткiзу туралы хабарлама жарияланған күннен басталады және тендерлік өтінімдері бар конверттерді ашатын күннің алдындағы күні сағат 18.00 аяқталады.»;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Тендерлiк комиссияның отырысы тендерлiк комиссия мүшелерiнiң жалпы санынан кемінде үштен екісі қатысқан жағдайда өткiзiледi және тендерлiк комиссияның қатысқан мүшелерi, оның төрағасы, оның орынбасары және тендерлік комиссияның хатшысы қол қоятын хаттамамен ресiмделедi. Тендерлiк комиссия мүшесi болмаған жағдайда тендерлiк комиссия отырысының хаттамасында оның болмау себебi көрсетiледi.</w:t>
      </w:r>
      <w:r>
        <w:br/>
      </w:r>
      <w:r>
        <w:rPr>
          <w:rFonts w:ascii="Times New Roman"/>
          <w:b w:val="false"/>
          <w:i w:val="false"/>
          <w:color w:val="000000"/>
          <w:sz w:val="28"/>
        </w:rPr>
        <w:t>
      Тендерлiк комиссияның отырысы тек оның төрағасы не оны алмастыратын тұлға қатысқан жағдайда өткiзiледi.»;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«32. Тендерлiк комиссия үмiткердiң тендерге қатысуға өтiнiмiн:</w:t>
      </w:r>
      <w:r>
        <w:br/>
      </w:r>
      <w:r>
        <w:rPr>
          <w:rFonts w:ascii="Times New Roman"/>
          <w:b w:val="false"/>
          <w:i w:val="false"/>
          <w:color w:val="000000"/>
          <w:sz w:val="28"/>
        </w:rPr>
        <w:t>
      1) тендерге қатысуға өтінімнің осы Ережелердің 16, 18-тармақтарына сәйкес келмеуі;</w:t>
      </w:r>
      <w:r>
        <w:br/>
      </w:r>
      <w:r>
        <w:rPr>
          <w:rFonts w:ascii="Times New Roman"/>
          <w:b w:val="false"/>
          <w:i w:val="false"/>
          <w:color w:val="000000"/>
          <w:sz w:val="28"/>
        </w:rPr>
        <w:t>
      2) осы Ережелерге 1-қосымшаға (жеке тұлға үшін), 2-қосымшаға (жеке кәсіпкер үшін), 3-қосымшаға (заңды тұлға үшін) сәйкес тендерлік өтінімді ұсынбаған;</w:t>
      </w:r>
      <w:r>
        <w:br/>
      </w:r>
      <w:r>
        <w:rPr>
          <w:rFonts w:ascii="Times New Roman"/>
          <w:b w:val="false"/>
          <w:i w:val="false"/>
          <w:color w:val="000000"/>
          <w:sz w:val="28"/>
        </w:rPr>
        <w:t>
      3) тендерге қатысуға өтінімді қамтамасыз етуді растайтын құжаттың түпнұсқасын ұсынбаған;</w:t>
      </w:r>
      <w:r>
        <w:br/>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2008 жылғы 28 сәуірдегі № 55 қаулысымен бекітілген Екінші деңгейдегі банктердің банктік кепілдіктер мен кепілдемелерді беру ережесінің (Нормативтік құқықтық актілерді мемлекеттік тіркеу тізілімінде № 5231 тіркелген) талаптарын бұза отырып берілген банк кепілдігін ұсынған;</w:t>
      </w:r>
      <w:r>
        <w:br/>
      </w:r>
      <w:r>
        <w:rPr>
          <w:rFonts w:ascii="Times New Roman"/>
          <w:b w:val="false"/>
          <w:i w:val="false"/>
          <w:color w:val="000000"/>
          <w:sz w:val="28"/>
        </w:rPr>
        <w:t>
      5) банк немесе банк филиалы анықтамасының түпнұсқасында үміткердің барлық міндеттемелерінің түрлері бойынша осы анықтама берілген күннің алдындағы үш айдан астам созылған мерзімі өткен берешектің болуы;</w:t>
      </w:r>
      <w:r>
        <w:br/>
      </w:r>
      <w:r>
        <w:rPr>
          <w:rFonts w:ascii="Times New Roman"/>
          <w:b w:val="false"/>
          <w:i w:val="false"/>
          <w:color w:val="000000"/>
          <w:sz w:val="28"/>
        </w:rPr>
        <w:t>
      6) толық емес немесе дәл емес ақпарат ұсынған;</w:t>
      </w:r>
      <w:r>
        <w:br/>
      </w:r>
      <w:r>
        <w:rPr>
          <w:rFonts w:ascii="Times New Roman"/>
          <w:b w:val="false"/>
          <w:i w:val="false"/>
          <w:color w:val="000000"/>
          <w:sz w:val="28"/>
        </w:rPr>
        <w:t>
      7) үмiткердiң ұсынған бағасы кесiмдi бағадан төмен болған;</w:t>
      </w:r>
      <w:r>
        <w:br/>
      </w:r>
      <w:r>
        <w:rPr>
          <w:rFonts w:ascii="Times New Roman"/>
          <w:b w:val="false"/>
          <w:i w:val="false"/>
          <w:color w:val="000000"/>
          <w:sz w:val="28"/>
        </w:rPr>
        <w:t>
      8) тендерлік өтінімде көрсетілген тауар көлемі тендер өткiзу туралы хабарламада көрсетілгеннен төмен болған;</w:t>
      </w:r>
      <w:r>
        <w:br/>
      </w:r>
      <w:r>
        <w:rPr>
          <w:rFonts w:ascii="Times New Roman"/>
          <w:b w:val="false"/>
          <w:i w:val="false"/>
          <w:color w:val="000000"/>
          <w:sz w:val="28"/>
        </w:rPr>
        <w:t>
      9) тендерлік өтінімде көрсетілген тауарды төлеу мерзімі, тауарды шығарып алу мерзімі тендер өткiзу туралы хабарламада көрсетілгеннен жоғары болған;</w:t>
      </w:r>
      <w:r>
        <w:br/>
      </w:r>
      <w:r>
        <w:rPr>
          <w:rFonts w:ascii="Times New Roman"/>
          <w:b w:val="false"/>
          <w:i w:val="false"/>
          <w:color w:val="000000"/>
          <w:sz w:val="28"/>
        </w:rPr>
        <w:t>
      10) тендерлік өтінімде көрсетілген бағалар мен мерзімдердің сандық мәнінің оның мәтіндік бөлігіне сәйкес келмеген;</w:t>
      </w:r>
      <w:r>
        <w:br/>
      </w:r>
      <w:r>
        <w:rPr>
          <w:rFonts w:ascii="Times New Roman"/>
          <w:b w:val="false"/>
          <w:i w:val="false"/>
          <w:color w:val="000000"/>
          <w:sz w:val="28"/>
        </w:rPr>
        <w:t>
      11) тендерге қатысуға өтінімді қамтамасыз етуді растайтын құжаттың түпнұсқасы тендерге қатысуға өтінімнің түпнұсқасымен бірге тігілген жағдайларда алып тастайды.»;</w:t>
      </w:r>
      <w:r>
        <w:br/>
      </w:r>
      <w:r>
        <w:rPr>
          <w:rFonts w:ascii="Times New Roman"/>
          <w:b w:val="false"/>
          <w:i w:val="false"/>
          <w:color w:val="000000"/>
          <w:sz w:val="28"/>
        </w:rPr>
        <w:t>
</w:t>
      </w:r>
      <w:r>
        <w:rPr>
          <w:rFonts w:ascii="Times New Roman"/>
          <w:b w:val="false"/>
          <w:i w:val="false"/>
          <w:color w:val="000000"/>
          <w:sz w:val="28"/>
        </w:rPr>
        <w:t>
      мынадай мазмұндағы 38-1, 38-2-тармақтармен толықтырылсын:</w:t>
      </w:r>
      <w:r>
        <w:br/>
      </w:r>
      <w:r>
        <w:rPr>
          <w:rFonts w:ascii="Times New Roman"/>
          <w:b w:val="false"/>
          <w:i w:val="false"/>
          <w:color w:val="000000"/>
          <w:sz w:val="28"/>
        </w:rPr>
        <w:t>
      «38-1. Сатып алу-сату шарты тендерді ұйымдастырушы мен тендер жеңімпазы осы шарт бойынша қабылдаған міндеттемелерін толық және тиісті орындаған жағдайда орындалды деп саналады.</w:t>
      </w:r>
      <w:r>
        <w:br/>
      </w:r>
      <w:r>
        <w:rPr>
          <w:rFonts w:ascii="Times New Roman"/>
          <w:b w:val="false"/>
          <w:i w:val="false"/>
          <w:color w:val="000000"/>
          <w:sz w:val="28"/>
        </w:rPr>
        <w:t>
      38-2. Тендерді ұйымдастырушы тендер жеңімпазына ол енгізген тендерге қатысуға өтінімді қамтамасыз етуді сатып алу-сату шарттарын толық және тиісті орындағаннан кейін 3 (үш) жұмыс күні ішінде қайтарады.».</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Мемлекеттік материалдық резервтер комитеті Қазақстан Республикасы Әділет министрлігінде осы бұйрықты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Министр                                           В.Божко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