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942b" w14:textId="7019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тұқымның әрбір түрі бойынша нарықтық бағамен нақты сатып алынған элиталық тұқымның көлемі үшін квоталарды, 2013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2013 жылғы 13 мамырдағы № 4-1/219 бұйрығы. Қазақстан Республикасының Әділет министрлігінде 2013 жылы 29 мамырда № 8487 тіркелді</w:t>
      </w:r>
    </w:p>
    <w:p>
      <w:pPr>
        <w:spacing w:after="0"/>
        <w:ind w:left="0"/>
        <w:jc w:val="both"/>
      </w:pPr>
      <w:bookmarkStart w:name="z1" w:id="0"/>
      <w:r>
        <w:rPr>
          <w:rFonts w:ascii="Times New Roman"/>
          <w:b w:val="false"/>
          <w:i w:val="false"/>
          <w:color w:val="000000"/>
          <w:sz w:val="28"/>
        </w:rPr>
        <w:t>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2013 жылға арналған тұқымның әрбір түрі бойынша Қазақстан Республикасында пайдалануға рұқсат етілген сорттардың нарықтық бағамен нақты сатып алынған элиталық тұқымның көлемі үшін;</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2013 жылға арналған Қазақстан Республикасында пайдалануға рұқсат етілген әр облысқа отандық ауыл шаруашылығы тауар өндірушілері арзандатылған бағамен жүгерінің, күнбағыстың, күріштің, қант қызылшасының, мақта мен көшеттерінің сорттарының элиталық тұқымдарының нақты сатқан көлемі үшін квоталар бекітілсін.</w:t>
      </w:r>
      <w:r>
        <w:br/>
      </w:r>
      <w:r>
        <w:rPr>
          <w:rFonts w:ascii="Times New Roman"/>
          <w:b w:val="false"/>
          <w:i w:val="false"/>
          <w:color w:val="000000"/>
          <w:sz w:val="28"/>
        </w:rPr>
        <w:t>
</w:t>
      </w:r>
      <w:r>
        <w:rPr>
          <w:rFonts w:ascii="Times New Roman"/>
          <w:b w:val="false"/>
          <w:i w:val="false"/>
          <w:color w:val="000000"/>
          <w:sz w:val="28"/>
        </w:rPr>
        <w:t>
      2. Егіншілік департаменті осы бұйрықты Қазақстан Республикасының Әділет министрлігінде мемлекеттік тіркеуді және заңнамада белгіленген тәртіппен ресми жариялануды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2013 жылғы 13 мамырдағы № 4-1/219</w:t>
      </w:r>
      <w:r>
        <w:br/>
      </w:r>
      <w:r>
        <w:rPr>
          <w:rFonts w:ascii="Times New Roman"/>
          <w:b w:val="false"/>
          <w:i w:val="false"/>
          <w:color w:val="000000"/>
          <w:sz w:val="28"/>
        </w:rPr>
        <w:t xml:space="preserve">
бұйрығына 1-қосымша      </w:t>
      </w:r>
    </w:p>
    <w:bookmarkEnd w:id="1"/>
    <w:bookmarkStart w:name="z6" w:id="2"/>
    <w:p>
      <w:pPr>
        <w:spacing w:after="0"/>
        <w:ind w:left="0"/>
        <w:jc w:val="left"/>
      </w:pPr>
      <w:r>
        <w:rPr>
          <w:rFonts w:ascii="Times New Roman"/>
          <w:b/>
          <w:i w:val="false"/>
          <w:color w:val="000000"/>
        </w:rPr>
        <w:t xml:space="preserve"> 
2013 жылға арналған тұқымның әрбір түрі бойынша нарықтық</w:t>
      </w:r>
      <w:r>
        <w:br/>
      </w:r>
      <w:r>
        <w:rPr>
          <w:rFonts w:ascii="Times New Roman"/>
          <w:b/>
          <w:i w:val="false"/>
          <w:color w:val="000000"/>
        </w:rPr>
        <w:t>
бағамен нақты сатып алынған элиталық тұқымның көлемі үшін квоталар</w:t>
      </w:r>
    </w:p>
    <w:bookmarkEnd w:id="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20.09.2013 </w:t>
      </w:r>
      <w:r>
        <w:rPr>
          <w:rFonts w:ascii="Times New Roman"/>
          <w:b w:val="false"/>
          <w:i w:val="false"/>
          <w:color w:val="ff0000"/>
          <w:sz w:val="28"/>
        </w:rPr>
        <w:t>№ 4-2/435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1109"/>
        <w:gridCol w:w="1109"/>
        <w:gridCol w:w="975"/>
        <w:gridCol w:w="842"/>
        <w:gridCol w:w="975"/>
        <w:gridCol w:w="975"/>
        <w:gridCol w:w="842"/>
        <w:gridCol w:w="708"/>
        <w:gridCol w:w="842"/>
        <w:gridCol w:w="842"/>
        <w:gridCol w:w="575"/>
        <w:gridCol w:w="842"/>
        <w:gridCol w:w="975"/>
        <w:gridCol w:w="575"/>
        <w:gridCol w:w="842"/>
        <w:gridCol w:w="842"/>
        <w:gridCol w:w="842"/>
        <w:gridCol w:w="708"/>
        <w:gridCol w:w="708"/>
      </w:tblGrid>
      <w:tr>
        <w:trPr>
          <w:trHeight w:val="3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 бұршақ дақылдар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майлы</w:t>
            </w:r>
            <w:r>
              <w:br/>
            </w:r>
            <w:r>
              <w:rPr>
                <w:rFonts w:ascii="Times New Roman"/>
                <w:b w:val="false"/>
                <w:i w:val="false"/>
                <w:color w:val="000000"/>
                <w:sz w:val="20"/>
              </w:rPr>
              <w:t>
</w:t>
            </w:r>
            <w:r>
              <w:rPr>
                <w:rFonts w:ascii="Times New Roman"/>
                <w:b w:val="false"/>
                <w:i w:val="false"/>
                <w:color w:val="000000"/>
                <w:sz w:val="20"/>
              </w:rPr>
              <w:t>дақылдар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r>
              <w:br/>
            </w:r>
            <w:r>
              <w:rPr>
                <w:rFonts w:ascii="Times New Roman"/>
                <w:b w:val="false"/>
                <w:i w:val="false"/>
                <w:color w:val="000000"/>
                <w:sz w:val="20"/>
              </w:rPr>
              <w:t>
</w:t>
            </w:r>
            <w:r>
              <w:rPr>
                <w:rFonts w:ascii="Times New Roman"/>
                <w:b w:val="false"/>
                <w:i w:val="false"/>
                <w:color w:val="000000"/>
                <w:sz w:val="20"/>
              </w:rPr>
              <w:t>бұршақты</w:t>
            </w:r>
            <w:r>
              <w:br/>
            </w:r>
            <w:r>
              <w:rPr>
                <w:rFonts w:ascii="Times New Roman"/>
                <w:b w:val="false"/>
                <w:i w:val="false"/>
                <w:color w:val="000000"/>
                <w:sz w:val="20"/>
              </w:rPr>
              <w:t>
</w:t>
            </w:r>
            <w:r>
              <w:rPr>
                <w:rFonts w:ascii="Times New Roman"/>
                <w:b w:val="false"/>
                <w:i w:val="false"/>
                <w:color w:val="000000"/>
                <w:sz w:val="20"/>
              </w:rPr>
              <w:t>шөптер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r>
              <w:br/>
            </w:r>
            <w:r>
              <w:rPr>
                <w:rFonts w:ascii="Times New Roman"/>
                <w:b w:val="false"/>
                <w:i w:val="false"/>
                <w:color w:val="000000"/>
                <w:sz w:val="20"/>
              </w:rPr>
              <w:t>
</w:t>
            </w:r>
            <w:r>
              <w:rPr>
                <w:rFonts w:ascii="Times New Roman"/>
                <w:b w:val="false"/>
                <w:i w:val="false"/>
                <w:color w:val="000000"/>
                <w:sz w:val="20"/>
              </w:rPr>
              <w:t>дәнді</w:t>
            </w:r>
            <w:r>
              <w:br/>
            </w:r>
            <w:r>
              <w:rPr>
                <w:rFonts w:ascii="Times New Roman"/>
                <w:b w:val="false"/>
                <w:i w:val="false"/>
                <w:color w:val="000000"/>
                <w:sz w:val="20"/>
              </w:rPr>
              <w:t>
</w:t>
            </w:r>
            <w:r>
              <w:rPr>
                <w:rFonts w:ascii="Times New Roman"/>
                <w:b w:val="false"/>
                <w:i w:val="false"/>
                <w:color w:val="000000"/>
                <w:sz w:val="20"/>
              </w:rPr>
              <w:t>шөптер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w:t>
            </w:r>
            <w:r>
              <w:br/>
            </w:r>
            <w:r>
              <w:rPr>
                <w:rFonts w:ascii="Times New Roman"/>
                <w:b w:val="false"/>
                <w:i w:val="false"/>
                <w:color w:val="000000"/>
                <w:sz w:val="20"/>
              </w:rPr>
              <w:t>
</w:t>
            </w:r>
            <w:r>
              <w:rPr>
                <w:rFonts w:ascii="Times New Roman"/>
                <w:b w:val="false"/>
                <w:i w:val="false"/>
                <w:color w:val="000000"/>
                <w:sz w:val="20"/>
              </w:rPr>
              <w:t>шөптер</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БОЙЫНША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62376,93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2013 жылғы 13 мамырдағы № 4-1/219</w:t>
      </w:r>
      <w:r>
        <w:br/>
      </w:r>
      <w:r>
        <w:rPr>
          <w:rFonts w:ascii="Times New Roman"/>
          <w:b w:val="false"/>
          <w:i w:val="false"/>
          <w:color w:val="000000"/>
          <w:sz w:val="28"/>
        </w:rPr>
        <w:t xml:space="preserve">
бұйрығына 2-қосымша      </w:t>
      </w:r>
    </w:p>
    <w:bookmarkEnd w:id="3"/>
    <w:bookmarkStart w:name="z8" w:id="4"/>
    <w:p>
      <w:pPr>
        <w:spacing w:after="0"/>
        <w:ind w:left="0"/>
        <w:jc w:val="left"/>
      </w:pPr>
      <w:r>
        <w:rPr>
          <w:rFonts w:ascii="Times New Roman"/>
          <w:b/>
          <w:i w:val="false"/>
          <w:color w:val="000000"/>
        </w:rPr>
        <w:t xml:space="preserve"> 
2013 жылға арналған әр облысқа отандық ауыл шаруашылығы тауар</w:t>
      </w:r>
      <w:r>
        <w:br/>
      </w:r>
      <w:r>
        <w:rPr>
          <w:rFonts w:ascii="Times New Roman"/>
          <w:b/>
          <w:i w:val="false"/>
          <w:color w:val="000000"/>
        </w:rPr>
        <w:t>
өндірушілері арзандатылған бағамен жүгерінің, күнбағыстың,</w:t>
      </w:r>
      <w:r>
        <w:br/>
      </w:r>
      <w:r>
        <w:rPr>
          <w:rFonts w:ascii="Times New Roman"/>
          <w:b/>
          <w:i w:val="false"/>
          <w:color w:val="000000"/>
        </w:rPr>
        <w:t>
күріштің, қант қызылшасының, мақтаның элиталық тұқымдары мен</w:t>
      </w:r>
      <w:r>
        <w:br/>
      </w:r>
      <w:r>
        <w:rPr>
          <w:rFonts w:ascii="Times New Roman"/>
          <w:b/>
          <w:i w:val="false"/>
          <w:color w:val="000000"/>
        </w:rPr>
        <w:t>
көшеттердің нақты сатқан көлемі үшін квоталар</w:t>
      </w:r>
    </w:p>
    <w:bookmarkEnd w:id="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20.09.2013 </w:t>
      </w:r>
      <w:r>
        <w:rPr>
          <w:rFonts w:ascii="Times New Roman"/>
          <w:b w:val="false"/>
          <w:i w:val="false"/>
          <w:color w:val="ff0000"/>
          <w:sz w:val="28"/>
        </w:rPr>
        <w:t>№ 4-2/435</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329"/>
        <w:gridCol w:w="1078"/>
        <w:gridCol w:w="1212"/>
        <w:gridCol w:w="1181"/>
        <w:gridCol w:w="1069"/>
        <w:gridCol w:w="1108"/>
        <w:gridCol w:w="1123"/>
        <w:gridCol w:w="1132"/>
        <w:gridCol w:w="1043"/>
        <w:gridCol w:w="1415"/>
        <w:gridCol w:w="1407"/>
      </w:tblGrid>
      <w:tr>
        <w:trPr>
          <w:trHeight w:val="37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I-көбейтуді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әдіспен тазаланған кезде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418 920,00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680 066,00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222 923,00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1321909,00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