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bf81" w14:textId="602b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бұйрығына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министрінің 2013 жылғы 17 сәуірдегі № 163-ө-м бұйрығы. Қазақстан Республикасының Әділет министрлігінде 2013 жылы 02 мамырда № 8447 тіркелді. Күші жойылды - Қазақстан Республикасы Еңбек және халықты әлеуметтік қорғау министрінің 2020 жылғы 30 желтоқсандағы № 553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30.12.2020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Еңбек жөнінде нормативтік базаны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7755 тіркелген, Заң газеті 14.08.12 ж., 15.08.12 ж., 16.08.12 ж. 17.08.12 ж., 21.08.12 ж., 22.08.12 ж., 23.08.12 ж., 24.08.12 ж., 28.08.12 ж., 29.08.12 ж., 30.08.12 ж., 04.09.12 ж., 05.09.12 ж., 06.09.12 ж., 07.09.12 ж., 11.09.12 ж. № 120, 121, 122, 123, 124, 125, 126, 127, 128, 129, 130, 131, 132, 133, 134, 135 (2128, 2129, 2130, 2131, 2132, 2133, 2134, 2135, 2136, 2137, 2138, 2139, 2140, 2141, 2142, 2143), Қазақстан Республикасы орталық атқарушы және басқа да мемлекеттік органдарының актілер жинағында 2012 жылғы 20 қыркүйектегі № 14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Басшылардың, мамандардың және тағы да басқа қызметшілер лауазымдарының біліктілік </w:t>
      </w:r>
      <w:r>
        <w:rPr>
          <w:rFonts w:ascii="Times New Roman"/>
          <w:b w:val="false"/>
          <w:i w:val="false"/>
          <w:color w:val="000000"/>
          <w:sz w:val="28"/>
        </w:rPr>
        <w:t>анықтамалығында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Ұйымдарда жұмыс істейтін қызметкерлер лауазымдарының біліктілік сипаттамасы" </w:t>
      </w:r>
      <w:r>
        <w:rPr>
          <w:rFonts w:ascii="Times New Roman"/>
          <w:b w:val="false"/>
          <w:i w:val="false"/>
          <w:color w:val="000000"/>
          <w:sz w:val="28"/>
        </w:rPr>
        <w:t>бөлімінде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Басшылардың лауазымдары" </w:t>
      </w:r>
      <w:r>
        <w:rPr>
          <w:rFonts w:ascii="Times New Roman"/>
          <w:b w:val="false"/>
          <w:i w:val="false"/>
          <w:color w:val="000000"/>
          <w:sz w:val="28"/>
        </w:rPr>
        <w:t>кіші бөлімінде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Бас бухгалтер" </w:t>
      </w:r>
      <w:r>
        <w:rPr>
          <w:rFonts w:ascii="Times New Roman"/>
          <w:b w:val="false"/>
          <w:i w:val="false"/>
          <w:color w:val="000000"/>
          <w:sz w:val="28"/>
        </w:rPr>
        <w:t>тарауында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"Біліктілікке қойылатын талаптар. Тиiстi мамандық бойынша жоғары (немесе жоғары оқу орнынан кейiнгi) бiлiм және қаржылық бухгалтерлік жұмыс, оның ішінде кемінде басшылық лауазымында 5 жыл жұмыс өтілі болуға тиіс.";</w:t>
      </w:r>
    </w:p>
    <w:bookmarkEnd w:id="6"/>
    <w:bookmarkStart w:name="z9" w:id="7"/>
    <w:p>
      <w:pPr>
        <w:spacing w:after="0"/>
        <w:ind w:left="0"/>
        <w:jc w:val="both"/>
      </w:pPr>
      <w:r>
        <w:rPr>
          <w:rFonts w:ascii="Times New Roman"/>
          <w:b w:val="false"/>
          <w:i w:val="false"/>
          <w:color w:val="000000"/>
          <w:sz w:val="28"/>
        </w:rPr>
        <w:t xml:space="preserve">
      "26. "Қойма меңгерушісі" </w:t>
      </w:r>
      <w:r>
        <w:rPr>
          <w:rFonts w:ascii="Times New Roman"/>
          <w:b w:val="false"/>
          <w:i w:val="false"/>
          <w:color w:val="000000"/>
          <w:sz w:val="28"/>
        </w:rPr>
        <w:t>тарауында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"Біліктілікке қойылатын талаптар. Орта техникалық және кәсiптік (арнайы орта, орта кәсiптік) бiлiм және қойма меңгерушісі лауазымында жұмыс өтілі кемінде 1 жыл немесе есепке алу және бақылау бойынша жұмыс өтілі кемінде 2 жыл немесе негізгі орта білімі және есепке алу және бақылау бойынша жұмыс өтілі кемінде 2 жыл болуға тиіс.".</w:t>
      </w:r>
    </w:p>
    <w:bookmarkStart w:name="z12" w:id="8"/>
    <w:p>
      <w:pPr>
        <w:spacing w:after="0"/>
        <w:ind w:left="0"/>
        <w:jc w:val="both"/>
      </w:pPr>
      <w:r>
        <w:rPr>
          <w:rFonts w:ascii="Times New Roman"/>
          <w:b w:val="false"/>
          <w:i w:val="false"/>
          <w:color w:val="000000"/>
          <w:sz w:val="28"/>
        </w:rPr>
        <w:t>
      2. Еңбек және әлеуметтік әріптестік департаменті Қазақстан Республикасының Әділет министрлігінде осы бұйрықты белгіленген тәртіппен мемлекеттік тіркелуін және ресми жариялануын қамтамасыз етсін.</w:t>
      </w:r>
    </w:p>
    <w:bookmarkEnd w:id="8"/>
    <w:bookmarkStart w:name="z13" w:id="9"/>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