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4ec5" w14:textId="9614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02 сәуірдегі № 220 бұйрығы. Қазақстан Республикасының Әділет министрлігінде 2013 жылы 29 сәуірде № 8442 тіркелді. Күші жойылды - Қазақстан Республикасы Ішкі істер министрінің 2016 жылғы 13 мамырдағы № 500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13.05.2016 </w:t>
      </w:r>
      <w:r>
        <w:rPr>
          <w:rFonts w:ascii="Times New Roman"/>
          <w:b w:val="false"/>
          <w:i w:val="false"/>
          <w:color w:val="ff0000"/>
          <w:sz w:val="28"/>
        </w:rPr>
        <w:t>№ 500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End w:id="0"/>
    <w:bookmarkStart w:name="z2" w:id="1"/>
    <w:p>
      <w:pPr>
        <w:spacing w:after="0"/>
        <w:ind w:left="0"/>
        <w:jc w:val="both"/>
      </w:pPr>
      <w:r>
        <w:rPr>
          <w:rFonts w:ascii="Times New Roman"/>
          <w:b w:val="false"/>
          <w:i w:val="false"/>
          <w:color w:val="000000"/>
          <w:sz w:val="28"/>
        </w:rPr>
        <w:t>      Қазақстан Республикасы Үкіметінің 2005 жылғы 22 маусымдағы № 607 қаулысымен бекітілген Қазақстан Республикасының Ішкі істер министрлігі туралы ереженің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органдарында қызмет өткерудің кейбір мәселелері» туралы Қазақстан Республикасы Ішкі істер министрінің 2011 жылғы 27 мамырдағы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7032 болып тіркелген, Қазақстан Республикасы орталық атқарушы және өзге де орталық мемлекеттік органдарының актілер жинағында 2011 жылғы 30 қарашада № 31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Ішкі істер органдарына қызметке үміткерлерді іріктеу және зерделеу жөніндегі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000000"/>
          <w:sz w:val="28"/>
        </w:rPr>
        <w:t>,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Білім беру ұйымы:</w:t>
      </w:r>
      <w:r>
        <w:br/>
      </w:r>
      <w:r>
        <w:rPr>
          <w:rFonts w:ascii="Times New Roman"/>
          <w:b w:val="false"/>
          <w:i w:val="false"/>
          <w:color w:val="000000"/>
          <w:sz w:val="28"/>
        </w:rPr>
        <w:t>
</w:t>
      </w:r>
      <w:r>
        <w:rPr>
          <w:rFonts w:ascii="Times New Roman"/>
          <w:b w:val="false"/>
          <w:i w:val="false"/>
          <w:color w:val="000000"/>
          <w:sz w:val="28"/>
        </w:rPr>
        <w:t>
      1) тыңдаушыны (курсантты) «Білім туралы» Қазақстан Республикасының Заңына және Қазақстан Республикасының мемлекеттік жалпыға міндетті білім беру стандарттарының талаптарына сәйкес білім алу жағдайларымен қамтамасыз етуге;</w:t>
      </w:r>
      <w:r>
        <w:br/>
      </w:r>
      <w:r>
        <w:rPr>
          <w:rFonts w:ascii="Times New Roman"/>
          <w:b w:val="false"/>
          <w:i w:val="false"/>
          <w:color w:val="000000"/>
          <w:sz w:val="28"/>
        </w:rPr>
        <w:t>
</w:t>
      </w:r>
      <w:r>
        <w:rPr>
          <w:rFonts w:ascii="Times New Roman"/>
          <w:b w:val="false"/>
          <w:i w:val="false"/>
          <w:color w:val="000000"/>
          <w:sz w:val="28"/>
        </w:rPr>
        <w:t>
      2) тыңдаушыға (курсантқа) ай сайын оған тиесілі лауазымдық жалақы (стипендия) төлеуге;</w:t>
      </w:r>
      <w:r>
        <w:br/>
      </w:r>
      <w:r>
        <w:rPr>
          <w:rFonts w:ascii="Times New Roman"/>
          <w:b w:val="false"/>
          <w:i w:val="false"/>
          <w:color w:val="000000"/>
          <w:sz w:val="28"/>
        </w:rPr>
        <w:t>
</w:t>
      </w:r>
      <w:r>
        <w:rPr>
          <w:rFonts w:ascii="Times New Roman"/>
          <w:b w:val="false"/>
          <w:i w:val="false"/>
          <w:color w:val="000000"/>
          <w:sz w:val="28"/>
        </w:rPr>
        <w:t>
      3) тыңдаушыны (курсантты) Қазақстан Республикасының Үкіметі белгілеген тиесілік нормалары бойынша нысанды және арнайы киім-кешекпен тегін қамтамасыз етуге;</w:t>
      </w:r>
      <w:r>
        <w:br/>
      </w:r>
      <w:r>
        <w:rPr>
          <w:rFonts w:ascii="Times New Roman"/>
          <w:b w:val="false"/>
          <w:i w:val="false"/>
          <w:color w:val="000000"/>
          <w:sz w:val="28"/>
        </w:rPr>
        <w:t>
</w:t>
      </w:r>
      <w:r>
        <w:rPr>
          <w:rFonts w:ascii="Times New Roman"/>
          <w:b w:val="false"/>
          <w:i w:val="false"/>
          <w:color w:val="000000"/>
          <w:sz w:val="28"/>
        </w:rPr>
        <w:t>
      4) нормативтік актілермен белгіленген оқу жағдайларын жасауға және тыңдаушыны (курсантты) қажетті жеке қорғану құралдарымен қамтамасыз етуге;</w:t>
      </w:r>
      <w:r>
        <w:br/>
      </w:r>
      <w:r>
        <w:rPr>
          <w:rFonts w:ascii="Times New Roman"/>
          <w:b w:val="false"/>
          <w:i w:val="false"/>
          <w:color w:val="000000"/>
          <w:sz w:val="28"/>
        </w:rPr>
        <w:t>
</w:t>
      </w:r>
      <w:r>
        <w:rPr>
          <w:rFonts w:ascii="Times New Roman"/>
          <w:b w:val="false"/>
          <w:i w:val="false"/>
          <w:color w:val="000000"/>
          <w:sz w:val="28"/>
        </w:rPr>
        <w:t>
      5) тыңдаушыны (курсантты) заңнамада белгіленген тәртіппен медициналық қызмет көрсетумен қамтамасыз етуге;</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тәртіппен және жағдайларда тыңдаушыға (курсантқа) қызметтік міндеттерін орындаумен байланысты келтірілген зиянды өтеуге;</w:t>
      </w:r>
      <w:r>
        <w:br/>
      </w:r>
      <w:r>
        <w:rPr>
          <w:rFonts w:ascii="Times New Roman"/>
          <w:b w:val="false"/>
          <w:i w:val="false"/>
          <w:color w:val="000000"/>
          <w:sz w:val="28"/>
        </w:rPr>
        <w:t>
</w:t>
      </w:r>
      <w:r>
        <w:rPr>
          <w:rFonts w:ascii="Times New Roman"/>
          <w:b w:val="false"/>
          <w:i w:val="false"/>
          <w:color w:val="000000"/>
          <w:sz w:val="28"/>
        </w:rPr>
        <w:t>
      7) тыңдаушының (курсанттың) оқу кезеңдерін растайтын құжаттарды және жинақтау зейнетақы қорындағы оның шотына ақша аудару туралы мәліметтерді мемлекеттік мұрағатқа тапсыруға;</w:t>
      </w:r>
      <w:r>
        <w:br/>
      </w:r>
      <w:r>
        <w:rPr>
          <w:rFonts w:ascii="Times New Roman"/>
          <w:b w:val="false"/>
          <w:i w:val="false"/>
          <w:color w:val="000000"/>
          <w:sz w:val="28"/>
        </w:rPr>
        <w:t>
</w:t>
      </w:r>
      <w:r>
        <w:rPr>
          <w:rFonts w:ascii="Times New Roman"/>
          <w:b w:val="false"/>
          <w:i w:val="false"/>
          <w:color w:val="000000"/>
          <w:sz w:val="28"/>
        </w:rPr>
        <w:t>
      8) әскери билетінің (тіркеу куәлігінің), сондай-ақ еңбек кітапшасының сақталуын қамтамасыз етуге және оған қажетті жазбалар енгізуге;</w:t>
      </w:r>
      <w:r>
        <w:br/>
      </w:r>
      <w:r>
        <w:rPr>
          <w:rFonts w:ascii="Times New Roman"/>
          <w:b w:val="false"/>
          <w:i w:val="false"/>
          <w:color w:val="000000"/>
          <w:sz w:val="28"/>
        </w:rPr>
        <w:t>
</w:t>
      </w:r>
      <w:r>
        <w:rPr>
          <w:rFonts w:ascii="Times New Roman"/>
          <w:b w:val="false"/>
          <w:i w:val="false"/>
          <w:color w:val="000000"/>
          <w:sz w:val="28"/>
        </w:rPr>
        <w:t>
      9) тыңдаушының (курсанттың) жеке ісіне оның оқуына жұмсалған шығын туралы анықтаманы тіркеуге;</w:t>
      </w:r>
      <w:r>
        <w:br/>
      </w:r>
      <w:r>
        <w:rPr>
          <w:rFonts w:ascii="Times New Roman"/>
          <w:b w:val="false"/>
          <w:i w:val="false"/>
          <w:color w:val="000000"/>
          <w:sz w:val="28"/>
        </w:rPr>
        <w:t>
</w:t>
      </w:r>
      <w:r>
        <w:rPr>
          <w:rFonts w:ascii="Times New Roman"/>
          <w:b w:val="false"/>
          <w:i w:val="false"/>
          <w:color w:val="000000"/>
          <w:sz w:val="28"/>
        </w:rPr>
        <w:t>
      10) тыңдаушыны (курсантты) аумақтық ішкі істер департаменттерінің, қылмыстық-атқару жүйесі департаменттерінің тапсырыстарына сәйкес ішкі істер органдарының бөліністеріне бөлуге;</w:t>
      </w:r>
      <w:r>
        <w:br/>
      </w:r>
      <w:r>
        <w:rPr>
          <w:rFonts w:ascii="Times New Roman"/>
          <w:b w:val="false"/>
          <w:i w:val="false"/>
          <w:color w:val="000000"/>
          <w:sz w:val="28"/>
        </w:rPr>
        <w:t>
</w:t>
      </w:r>
      <w:r>
        <w:rPr>
          <w:rFonts w:ascii="Times New Roman"/>
          <w:b w:val="false"/>
          <w:i w:val="false"/>
          <w:color w:val="000000"/>
          <w:sz w:val="28"/>
        </w:rPr>
        <w:t>
      11) ерекше жағдайлар: _________________________________________</w:t>
      </w:r>
      <w:r>
        <w:br/>
      </w:r>
      <w:r>
        <w:rPr>
          <w:rFonts w:ascii="Times New Roman"/>
          <w:b w:val="false"/>
          <w:i w:val="false"/>
          <w:color w:val="000000"/>
          <w:sz w:val="28"/>
        </w:rPr>
        <w:t>
                          (білім беру ұйымының қосымша міндеттемелері</w:t>
      </w:r>
      <w:r>
        <w:br/>
      </w:r>
      <w:r>
        <w:rPr>
          <w:rFonts w:ascii="Times New Roman"/>
          <w:b w:val="false"/>
          <w:i w:val="false"/>
          <w:color w:val="000000"/>
          <w:sz w:val="28"/>
        </w:rPr>
        <w:t>
көрсету немесе сызба жасау)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 міндетті.</w:t>
      </w:r>
      <w:r>
        <w:br/>
      </w:r>
      <w:r>
        <w:rPr>
          <w:rFonts w:ascii="Times New Roman"/>
          <w:b w:val="false"/>
          <w:i w:val="false"/>
          <w:color w:val="000000"/>
          <w:sz w:val="28"/>
        </w:rPr>
        <w:t>
</w:t>
      </w:r>
      <w:r>
        <w:rPr>
          <w:rFonts w:ascii="Times New Roman"/>
          <w:b w:val="false"/>
          <w:i w:val="false"/>
          <w:color w:val="000000"/>
          <w:sz w:val="28"/>
        </w:rPr>
        <w:t>
      4. Тыңдаушы (курсант):</w:t>
      </w:r>
      <w:r>
        <w:br/>
      </w:r>
      <w:r>
        <w:rPr>
          <w:rFonts w:ascii="Times New Roman"/>
          <w:b w:val="false"/>
          <w:i w:val="false"/>
          <w:color w:val="000000"/>
          <w:sz w:val="28"/>
        </w:rPr>
        <w:t>
</w:t>
      </w:r>
      <w:r>
        <w:rPr>
          <w:rFonts w:ascii="Times New Roman"/>
          <w:b w:val="false"/>
          <w:i w:val="false"/>
          <w:color w:val="000000"/>
          <w:sz w:val="28"/>
        </w:rPr>
        <w:t>
      1) осы келісім-шартты заңнамада белгіленген тәртіппен өзгертуге және бұзуға;</w:t>
      </w:r>
      <w:r>
        <w:br/>
      </w:r>
      <w:r>
        <w:rPr>
          <w:rFonts w:ascii="Times New Roman"/>
          <w:b w:val="false"/>
          <w:i w:val="false"/>
          <w:color w:val="000000"/>
          <w:sz w:val="28"/>
        </w:rPr>
        <w:t>
</w:t>
      </w:r>
      <w:r>
        <w:rPr>
          <w:rFonts w:ascii="Times New Roman"/>
          <w:b w:val="false"/>
          <w:i w:val="false"/>
          <w:color w:val="000000"/>
          <w:sz w:val="28"/>
        </w:rPr>
        <w:t>
      2) қауіпсіздік және гигиена талаптарына жауап беретін оқу, тұру және медициналық қамтамасыз ету жағдайларына;</w:t>
      </w:r>
      <w:r>
        <w:br/>
      </w:r>
      <w:r>
        <w:rPr>
          <w:rFonts w:ascii="Times New Roman"/>
          <w:b w:val="false"/>
          <w:i w:val="false"/>
          <w:color w:val="000000"/>
          <w:sz w:val="28"/>
        </w:rPr>
        <w:t>
</w:t>
      </w:r>
      <w:r>
        <w:rPr>
          <w:rFonts w:ascii="Times New Roman"/>
          <w:b w:val="false"/>
          <w:i w:val="false"/>
          <w:color w:val="000000"/>
          <w:sz w:val="28"/>
        </w:rPr>
        <w:t>
      3) қызметтік міндеттерін орындаумен байланысты денсаулығына келтірілген зиянның өтелуіне;</w:t>
      </w:r>
      <w:r>
        <w:br/>
      </w:r>
      <w:r>
        <w:rPr>
          <w:rFonts w:ascii="Times New Roman"/>
          <w:b w:val="false"/>
          <w:i w:val="false"/>
          <w:color w:val="000000"/>
          <w:sz w:val="28"/>
        </w:rPr>
        <w:t>
</w:t>
      </w:r>
      <w:r>
        <w:rPr>
          <w:rFonts w:ascii="Times New Roman"/>
          <w:b w:val="false"/>
          <w:i w:val="false"/>
          <w:color w:val="000000"/>
          <w:sz w:val="28"/>
        </w:rPr>
        <w:t>
      4) қолданыстағы заңнамада көзделген кепілдіктер мен өтемақыларды алуға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(кепілдіктер мен өтемақылардың қосымша түрлерін көрсету)</w:t>
      </w:r>
      <w:r>
        <w:br/>
      </w:r>
      <w:r>
        <w:rPr>
          <w:rFonts w:ascii="Times New Roman"/>
          <w:b w:val="false"/>
          <w:i w:val="false"/>
          <w:color w:val="000000"/>
          <w:sz w:val="28"/>
        </w:rPr>
        <w:t>
</w:t>
      </w:r>
      <w:r>
        <w:rPr>
          <w:rFonts w:ascii="Times New Roman"/>
          <w:b w:val="false"/>
          <w:i w:val="false"/>
          <w:color w:val="000000"/>
          <w:sz w:val="28"/>
        </w:rPr>
        <w:t>
      5) өз қаражаты есебінен кәсіби біліктілігін арттыруға;</w:t>
      </w:r>
      <w:r>
        <w:br/>
      </w:r>
      <w:r>
        <w:rPr>
          <w:rFonts w:ascii="Times New Roman"/>
          <w:b w:val="false"/>
          <w:i w:val="false"/>
          <w:color w:val="000000"/>
          <w:sz w:val="28"/>
        </w:rPr>
        <w:t>
</w:t>
      </w:r>
      <w:r>
        <w:rPr>
          <w:rFonts w:ascii="Times New Roman"/>
          <w:b w:val="false"/>
          <w:i w:val="false"/>
          <w:color w:val="000000"/>
          <w:sz w:val="28"/>
        </w:rPr>
        <w:t>
      6) егер ол оқуды үздік бітірсе, аумақтық ішкі істер департаменттерінде, қылмыстық-атқару жүйесі департаменттерінде қызмет орнын таңдауға құқылы.»;</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ішкі істер органдарының тиісті бөлінісінде кемінде 5 жыл қызмет өткеруге және Қазақстан Республикасының Ішкі істер министрлігі білім беру ұйымдарының бітірушілерін дербес бөлу хаттамасына сәйкес бөлінген жерге 5 жұмыс күні ішінде келуге;»;</w:t>
      </w:r>
      <w:r>
        <w:br/>
      </w:r>
      <w:r>
        <w:rPr>
          <w:rFonts w:ascii="Times New Roman"/>
          <w:b w:val="false"/>
          <w:i w:val="false"/>
          <w:color w:val="000000"/>
          <w:sz w:val="28"/>
        </w:rPr>
        <w:t>
</w:t>
      </w:r>
      <w:r>
        <w:rPr>
          <w:rFonts w:ascii="Times New Roman"/>
          <w:b w:val="false"/>
          <w:i w:val="false"/>
          <w:color w:val="000000"/>
          <w:sz w:val="28"/>
        </w:rPr>
        <w:t>
      10) тыңдаушы (курсант) үлгермеушілігі, тәртіпсіздігі, өз еркі бойынша оқудан шығарылған, сондай-ақ «Құқық қорғау қызметі туралы» Қазақстан Республикасының Заңында көзделген негіздер бойынша келісім-шартты мерзімінен бұрын бұзған жағдайда стипендия төлеуге, оның оқу кезеңінде тамақтануы мен заттай үлесіне жұмсалған бюджет қаражатын мемлекетке қайтаруға міндетті. Ұстауға жататын сома білім беру ұйымында болған әр толық айға тең есептеледі;</w:t>
      </w:r>
      <w:r>
        <w:br/>
      </w:r>
      <w:r>
        <w:rPr>
          <w:rFonts w:ascii="Times New Roman"/>
          <w:b w:val="false"/>
          <w:i w:val="false"/>
          <w:color w:val="000000"/>
          <w:sz w:val="28"/>
        </w:rPr>
        <w:t>
</w:t>
      </w:r>
      <w:r>
        <w:rPr>
          <w:rFonts w:ascii="Times New Roman"/>
          <w:b w:val="false"/>
          <w:i w:val="false"/>
          <w:color w:val="000000"/>
          <w:sz w:val="28"/>
        </w:rPr>
        <w:t>
      11) тыңдаушы (курсант) оқу орнын бітіргеннен кейін ішкі істер органдарында қызмет өткеруден бас тартқан немесе «Құқық қорғау қызметі туралы» Қазақстан Республикасының Заңында көзделген негіздер бойынша келісім-шартты бұзған жағдайда стипендия төлеуді, оның оқу кезеңінде тамақтануы мен заттай үлесіне жұмсалған бюджет қаражатын мемлекетке қайтаруға міндетті. Ұстауға жататын сома келісім-шарт мерзімінің аяқталуына дейін қалған қызмет етпеген әрбір толық айға тең есептеледі.</w:t>
      </w:r>
      <w:r>
        <w:br/>
      </w:r>
      <w:r>
        <w:rPr>
          <w:rFonts w:ascii="Times New Roman"/>
          <w:b w:val="false"/>
          <w:i w:val="false"/>
          <w:color w:val="000000"/>
          <w:sz w:val="28"/>
        </w:rPr>
        <w:t>
</w:t>
      </w:r>
      <w:r>
        <w:rPr>
          <w:rFonts w:ascii="Times New Roman"/>
          <w:b w:val="false"/>
          <w:i w:val="false"/>
          <w:color w:val="000000"/>
          <w:sz w:val="28"/>
        </w:rPr>
        <w:t>
      Тыңдаушының (курсанттың) кінәсінен жоғалған немесе бүлінген мүлік (қару, арнайы техника) үшін ол азаматтық заңнамаға сәйкес шығынды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21.04.2016 </w:t>
      </w:r>
      <w:r>
        <w:rPr>
          <w:rFonts w:ascii="Times New Roman"/>
          <w:b w:val="false"/>
          <w:i w:val="false"/>
          <w:color w:val="000000"/>
          <w:sz w:val="28"/>
        </w:rPr>
        <w:t>№ 433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министрінің:</w:t>
      </w:r>
      <w:r>
        <w:br/>
      </w:r>
      <w:r>
        <w:rPr>
          <w:rFonts w:ascii="Times New Roman"/>
          <w:b w:val="false"/>
          <w:i w:val="false"/>
          <w:color w:val="000000"/>
          <w:sz w:val="28"/>
        </w:rPr>
        <w:t>
</w:t>
      </w:r>
      <w:r>
        <w:rPr>
          <w:rFonts w:ascii="Times New Roman"/>
          <w:b w:val="false"/>
          <w:i w:val="false"/>
          <w:color w:val="000000"/>
          <w:sz w:val="28"/>
        </w:rPr>
        <w:t>
      1) «Қазақстан Республикасының Ішкіісмині оқу орындарының бітірушілерін дербес бөлу және жас мамандармен жұмыс ұйымдастыру туралы нұсқаулықты бекіту туралы» 2000 жылғы 12 желтоқсандағы </w:t>
      </w:r>
      <w:r>
        <w:rPr>
          <w:rFonts w:ascii="Times New Roman"/>
          <w:b w:val="false"/>
          <w:i w:val="false"/>
          <w:color w:val="000000"/>
          <w:sz w:val="28"/>
        </w:rPr>
        <w:t>№ 692</w:t>
      </w:r>
      <w:r>
        <w:rPr>
          <w:rFonts w:ascii="Times New Roman"/>
          <w:b w:val="false"/>
          <w:i w:val="false"/>
          <w:color w:val="000000"/>
          <w:sz w:val="28"/>
        </w:rPr>
        <w:t xml:space="preserve"> (Нормативтік құқықтық актілерді мемлекеттік тіркеу тізілімінде № 1364 болып тіркелген, Қазақстан Республикасы орталық атқарушы және өзге де орталық мемлекеттік органдарының актілер жинағында 2001 жылғы ақпанда № 2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Ішкіісмині оқу орындарының бітірушілерін дербес бөлу және жас мамандармен жұмыс ұйымдастыру туралы нұсқаулықты бекіту туралы» Қазақстан Республикасының Ішкі істер министрінің 2000 жылғы 12 желтоқсандағы № 692 бұйрығына өзгерістер мен толықтыру енгізу туралы» 2006 жылғы 20 сәуірдегі </w:t>
      </w:r>
      <w:r>
        <w:rPr>
          <w:rFonts w:ascii="Times New Roman"/>
          <w:b w:val="false"/>
          <w:i w:val="false"/>
          <w:color w:val="000000"/>
          <w:sz w:val="28"/>
        </w:rPr>
        <w:t>№ 184</w:t>
      </w:r>
      <w:r>
        <w:rPr>
          <w:rFonts w:ascii="Times New Roman"/>
          <w:b w:val="false"/>
          <w:i w:val="false"/>
          <w:color w:val="000000"/>
          <w:sz w:val="28"/>
        </w:rPr>
        <w:t xml:space="preserve"> (Нормативтік құқықтық актілерді мемлекеттік тіркеу тізілімінде № 4223 болып тіркелген)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Кадр жұмысы департаменті (А.Ү. Әбдіғалиев) осы бұйрықты Қазақстан Республикасы Әділет министрлігінде белгіленген тәртіппен мемлекеттік тіркеуді және мерзімдік баспа басылымдарда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бірінші орынбасары полиция генерал-майоры М.Ғ. Демеуовке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күнтізбелік он күн өткеннен кейін қолданысқа енгізіледі.</w:t>
      </w:r>
    </w:p>
    <w:bookmarkEnd w:id="1"/>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генерал-лейтенанты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