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24a4" w14:textId="3ca2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Ертерек ден қою шараларын және екінші деңгейдегі банктің қаржылық жағдайының нашарлауына ықпал ететін факторларды айқындау әдістемесін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2013 жылғы 25 ақпандағы № 73 қаулысы. Қазақстан Республикасының Әділет министрлігінде 2013 жылы 10 сәуірде № 8416 тіркелді. Күші жойылды - Қазақстан Республикасы Ұлттық Банкі Басқармасының 2014 жылғы 23 сәуірдегі № 68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23.04.2014 </w:t>
      </w:r>
      <w:r>
        <w:rPr>
          <w:rFonts w:ascii="Times New Roman"/>
          <w:b w:val="false"/>
          <w:i w:val="false"/>
          <w:color w:val="ff0000"/>
          <w:sz w:val="28"/>
        </w:rPr>
        <w:t>№ 68</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нормативтiк құқықтық актiлерiн жетiлдiру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Ертерек ден қою шараларын және екінші деңгейдегі банктің қаржылық жағдайының нашарлауына ықпал ететін факторларды айқындау әдістемесін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2. Екінші деңгейдегі банктер Қағидалардың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фактордың 2014 жылғы 1 қаңтардағы жағдай бойынша болжамды есептеуін жасайды.</w:t>
      </w:r>
      <w:r>
        <w:br/>
      </w:r>
      <w:r>
        <w:rPr>
          <w:rFonts w:ascii="Times New Roman"/>
          <w:b w:val="false"/>
          <w:i w:val="false"/>
          <w:color w:val="000000"/>
          <w:sz w:val="28"/>
        </w:rPr>
        <w:t>
      Қағидалардың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фактор анықталған жағдайда, екінші деңгейдегі банктер 2013 жылғы 1 қазанға дейінгі мерзімде Қазақстан Республикасы Ұлттық Банкінің Қаржы нарығын және қаржы ұйымдарын бақылау мен қадағалау комитетіне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банктің қаржылық тұрақтылығын көтеру, оның қаржылық жағдайының нашарлауын және оның қызметімен байланысты тәуекелдердің өсуін болдырмау бойынша ертерек ден қою шаралары көзделетін іс-шаралар жоспарын ұсынады.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«Ертерек ден қою шараларын және екінші деңгейдегі банктің қаржылық жағдайының нашарлауына ықпал ететін факторларды айқындау әдістемесін қолдану қағидаларын бекіту туралы» 2012 жылғы 24 желтоқсандағы № 380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8322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2013 жылғы 1 шілдеден бастап туындаған қатынастарға қолданылады.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26.07.2013 </w:t>
      </w:r>
      <w:r>
        <w:rPr>
          <w:rFonts w:ascii="Times New Roman"/>
          <w:b w:val="false"/>
          <w:i w:val="false"/>
          <w:color w:val="000000"/>
          <w:sz w:val="28"/>
        </w:rPr>
        <w:t>№ 204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2013 жылғы 25 ақпандағы  </w:t>
      </w:r>
      <w:r>
        <w:br/>
      </w:r>
      <w:r>
        <w:rPr>
          <w:rFonts w:ascii="Times New Roman"/>
          <w:b w:val="false"/>
          <w:i w:val="false"/>
          <w:color w:val="000000"/>
          <w:sz w:val="28"/>
        </w:rPr>
        <w:t xml:space="preserve">
      № 73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Ертерек ден қою шараларын және екінші деңгейдегі банктің</w:t>
      </w:r>
      <w:r>
        <w:br/>
      </w:r>
      <w:r>
        <w:rPr>
          <w:rFonts w:ascii="Times New Roman"/>
          <w:b/>
          <w:i w:val="false"/>
          <w:color w:val="000000"/>
        </w:rPr>
        <w:t>
қаржылық жағдайының нашарлауына ықпал ететін факторларды</w:t>
      </w:r>
      <w:r>
        <w:br/>
      </w:r>
      <w:r>
        <w:rPr>
          <w:rFonts w:ascii="Times New Roman"/>
          <w:b/>
          <w:i w:val="false"/>
          <w:color w:val="000000"/>
        </w:rPr>
        <w:t>
айқындау әдістемесін қолдану қағидалары</w:t>
      </w:r>
    </w:p>
    <w:bookmarkEnd w:id="2"/>
    <w:bookmarkStart w:name="z8" w:id="3"/>
    <w:p>
      <w:pPr>
        <w:spacing w:after="0"/>
        <w:ind w:left="0"/>
        <w:jc w:val="both"/>
      </w:pPr>
      <w:r>
        <w:rPr>
          <w:rFonts w:ascii="Times New Roman"/>
          <w:b w:val="false"/>
          <w:i w:val="false"/>
          <w:color w:val="000000"/>
          <w:sz w:val="28"/>
        </w:rPr>
        <w:t>      Осы Ертерек ден қою шараларын және екінші деңгейдегі банктің қаржылық жағдайының нашарлауына ықпал ететін факторларды айқындау әдістемесін қолдану қағидалары (бұдан әрі – Қағидалар)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ертерек ден қою шараларын қолдану тәртібін және екінші деңгейдегі банктің (бұдан әрі – банк) қаржылық жағдайының нашарлауына ықпал ететін факторларды айқындау әдістемесін белгілейді.</w:t>
      </w:r>
      <w:r>
        <w:br/>
      </w:r>
      <w:r>
        <w:rPr>
          <w:rFonts w:ascii="Times New Roman"/>
          <w:b w:val="false"/>
          <w:i w:val="false"/>
          <w:color w:val="000000"/>
          <w:sz w:val="28"/>
        </w:rPr>
        <w:t>
      Қазақстан Республикасы Ұлттық Банкінің Қаржы нарығын және қаржы ұйымдарын бақылау мен қадағалау комитеті (бұдан әрі – Комитет) банктің қаржылық жағдайының нашарлауына ықпал ететін факторларды анықтаған жағдайда банкке ертерек ден қою шараларын қолданады.</w:t>
      </w:r>
      <w:r>
        <w:br/>
      </w:r>
      <w:r>
        <w:rPr>
          <w:rFonts w:ascii="Times New Roman"/>
          <w:b w:val="false"/>
          <w:i w:val="false"/>
          <w:color w:val="000000"/>
          <w:sz w:val="28"/>
        </w:rPr>
        <w:t>
</w:t>
      </w:r>
      <w:r>
        <w:rPr>
          <w:rFonts w:ascii="Times New Roman"/>
          <w:b w:val="false"/>
          <w:i w:val="false"/>
          <w:color w:val="000000"/>
          <w:sz w:val="28"/>
        </w:rPr>
        <w:t>
      1. Банктің қаржылық жағдайының нашарлауына ықпал ететін факторлар мыналар болып табылады:</w:t>
      </w:r>
      <w:r>
        <w:br/>
      </w:r>
      <w:r>
        <w:rPr>
          <w:rFonts w:ascii="Times New Roman"/>
          <w:b w:val="false"/>
          <w:i w:val="false"/>
          <w:color w:val="000000"/>
          <w:sz w:val="28"/>
        </w:rPr>
        <w:t>
</w:t>
      </w:r>
      <w:r>
        <w:rPr>
          <w:rFonts w:ascii="Times New Roman"/>
          <w:b w:val="false"/>
          <w:i w:val="false"/>
          <w:color w:val="000000"/>
          <w:sz w:val="28"/>
        </w:rPr>
        <w:t>
      1) меншікті капитал жеткіліктілігі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2) таза жіктелген қарыздардың меншікті капиталға арақатынасының өсуі;</w:t>
      </w:r>
      <w:r>
        <w:br/>
      </w:r>
      <w:r>
        <w:rPr>
          <w:rFonts w:ascii="Times New Roman"/>
          <w:b w:val="false"/>
          <w:i w:val="false"/>
          <w:color w:val="000000"/>
          <w:sz w:val="28"/>
        </w:rPr>
        <w:t>
</w:t>
      </w:r>
      <w:r>
        <w:rPr>
          <w:rFonts w:ascii="Times New Roman"/>
          <w:b w:val="false"/>
          <w:i w:val="false"/>
          <w:color w:val="000000"/>
          <w:sz w:val="28"/>
        </w:rPr>
        <w:t>
      3) жеке тұлғаларға қарыздардың негізгі борышының жиынтық көлеміндегі жеке тұлғаларға жіктелген қарыздардың өтелмеген негізгі борышы үлесінің өсуі;</w:t>
      </w:r>
      <w:r>
        <w:br/>
      </w:r>
      <w:r>
        <w:rPr>
          <w:rFonts w:ascii="Times New Roman"/>
          <w:b w:val="false"/>
          <w:i w:val="false"/>
          <w:color w:val="000000"/>
          <w:sz w:val="28"/>
        </w:rPr>
        <w:t>
</w:t>
      </w:r>
      <w:r>
        <w:rPr>
          <w:rFonts w:ascii="Times New Roman"/>
          <w:b w:val="false"/>
          <w:i w:val="false"/>
          <w:color w:val="000000"/>
          <w:sz w:val="28"/>
        </w:rPr>
        <w:t>
      4) заңды тұлғаларға қарыздардың негізгі борышының жиынтық көлеміндегі заңды тұлғаларға жіктелген қарыздардың өтелмеген негізгі борышы үлесінің өсуі;</w:t>
      </w:r>
      <w:r>
        <w:br/>
      </w:r>
      <w:r>
        <w:rPr>
          <w:rFonts w:ascii="Times New Roman"/>
          <w:b w:val="false"/>
          <w:i w:val="false"/>
          <w:color w:val="000000"/>
          <w:sz w:val="28"/>
        </w:rPr>
        <w:t>
</w:t>
      </w:r>
      <w:r>
        <w:rPr>
          <w:rFonts w:ascii="Times New Roman"/>
          <w:b w:val="false"/>
          <w:i w:val="false"/>
          <w:color w:val="000000"/>
          <w:sz w:val="28"/>
        </w:rPr>
        <w:t>
      5) жеке және заңды тұлғалар - клиенттерге қарыздардың негізгі борышының жиынтық көлеміндегі (банктерге және банк операцияларының жекелеген түрлерін жүзеге асыратын ұйымдарға берілген қарыздарды және «кері РЕПО» операцияларын қоспағанда) кредиттеудің негізгі бағыты (бағыттары) (саласы (салалары)) бойынша жіктелген қарыздардың өтелмеген негізгі борышы үлесінің өсуі;</w:t>
      </w:r>
      <w:r>
        <w:br/>
      </w:r>
      <w:r>
        <w:rPr>
          <w:rFonts w:ascii="Times New Roman"/>
          <w:b w:val="false"/>
          <w:i w:val="false"/>
          <w:color w:val="000000"/>
          <w:sz w:val="28"/>
        </w:rPr>
        <w:t>
</w:t>
      </w:r>
      <w:r>
        <w:rPr>
          <w:rFonts w:ascii="Times New Roman"/>
          <w:b w:val="false"/>
          <w:i w:val="false"/>
          <w:color w:val="000000"/>
          <w:sz w:val="28"/>
        </w:rPr>
        <w:t>
      6) жеке және заңды тұлғалар - клиенттерге қарыздардың негізгі борышының жиынтық көлеміндегі (банктерге және банк операцияларының жекелеген түрлерін жүзеге асыратын ұйымдарға берілген қарыздарды және «кері РЕПО» операцияларын қоспағанда) коммерциялық және тұрғын жылжымайтын мүлікті сатып алу және құрылысына берілген қарыздардың және ипотекалық тұрғын үй қарыздарының өтелмеген негізгі борышы үлесінің өсуі;</w:t>
      </w:r>
      <w:r>
        <w:br/>
      </w:r>
      <w:r>
        <w:rPr>
          <w:rFonts w:ascii="Times New Roman"/>
          <w:b w:val="false"/>
          <w:i w:val="false"/>
          <w:color w:val="000000"/>
          <w:sz w:val="28"/>
        </w:rPr>
        <w:t>
</w:t>
      </w:r>
      <w:r>
        <w:rPr>
          <w:rFonts w:ascii="Times New Roman"/>
          <w:b w:val="false"/>
          <w:i w:val="false"/>
          <w:color w:val="000000"/>
          <w:sz w:val="28"/>
        </w:rPr>
        <w:t>
      7) жеке тұлғалар үшін кредиттер бойынша негізгі борыш және (немесе) есептелген сыйақы бойынша күнтізбелік алпыс күннен астам және (немесе) заңды тұлғалар үшін күнтізбелік отыз күннен астам мерзімі өткен берешегі бар қарыздардың өсуі;</w:t>
      </w:r>
      <w:r>
        <w:br/>
      </w:r>
      <w:r>
        <w:rPr>
          <w:rFonts w:ascii="Times New Roman"/>
          <w:b w:val="false"/>
          <w:i w:val="false"/>
          <w:color w:val="000000"/>
          <w:sz w:val="28"/>
        </w:rPr>
        <w:t>
</w:t>
      </w:r>
      <w:r>
        <w:rPr>
          <w:rFonts w:ascii="Times New Roman"/>
          <w:b w:val="false"/>
          <w:i w:val="false"/>
          <w:color w:val="000000"/>
          <w:sz w:val="28"/>
        </w:rPr>
        <w:t>
      8) банктің несие портфелінің жалпы көлеміндегі негізгі борыш және (немесе) есептелген сыйақы бойынша күнтізбелік тоқсан күннен астам мерзімі өткен берешегі бар қарыздардың өсуі;</w:t>
      </w:r>
      <w:r>
        <w:br/>
      </w:r>
      <w:r>
        <w:rPr>
          <w:rFonts w:ascii="Times New Roman"/>
          <w:b w:val="false"/>
          <w:i w:val="false"/>
          <w:color w:val="000000"/>
          <w:sz w:val="28"/>
        </w:rPr>
        <w:t>
</w:t>
      </w:r>
      <w:r>
        <w:rPr>
          <w:rFonts w:ascii="Times New Roman"/>
          <w:b w:val="false"/>
          <w:i w:val="false"/>
          <w:color w:val="000000"/>
          <w:sz w:val="28"/>
        </w:rPr>
        <w:t>
      9) олар бойынша қалыптастырылған резервтерді ескермегенде негізгі борыш және (немесе) есептелген сыйақы бойынша күнтізбелік тоқсан күннен астам мерзімі өткен берешегі бар қарыздардың ол бойынша қалыптастырылған резервтерді ескермегенде банктің несие портфелінің жалпы көлеміне қатынасының асып кетуі;</w:t>
      </w:r>
      <w:r>
        <w:br/>
      </w:r>
      <w:r>
        <w:rPr>
          <w:rFonts w:ascii="Times New Roman"/>
          <w:b w:val="false"/>
          <w:i w:val="false"/>
          <w:color w:val="000000"/>
          <w:sz w:val="28"/>
        </w:rPr>
        <w:t>
</w:t>
      </w:r>
      <w:r>
        <w:rPr>
          <w:rFonts w:ascii="Times New Roman"/>
          <w:b w:val="false"/>
          <w:i w:val="false"/>
          <w:color w:val="000000"/>
          <w:sz w:val="28"/>
        </w:rPr>
        <w:t>
      10) ол бойынша қалыптастырылған резервтерді ескермегенде жиынтық дебиторлық берешектегі ол бойынша қалыптастырылған резервтерді ескермегенде жіктелген дебиторлық берешек үлесінің өсуі;</w:t>
      </w:r>
      <w:r>
        <w:br/>
      </w:r>
      <w:r>
        <w:rPr>
          <w:rFonts w:ascii="Times New Roman"/>
          <w:b w:val="false"/>
          <w:i w:val="false"/>
          <w:color w:val="000000"/>
          <w:sz w:val="28"/>
        </w:rPr>
        <w:t>
</w:t>
      </w:r>
      <w:r>
        <w:rPr>
          <w:rFonts w:ascii="Times New Roman"/>
          <w:b w:val="false"/>
          <w:i w:val="false"/>
          <w:color w:val="000000"/>
          <w:sz w:val="28"/>
        </w:rPr>
        <w:t>
      11) жиынтық активтердегі кіріс келтіретін активтер үлесінің азаюы;</w:t>
      </w:r>
      <w:r>
        <w:br/>
      </w:r>
      <w:r>
        <w:rPr>
          <w:rFonts w:ascii="Times New Roman"/>
          <w:b w:val="false"/>
          <w:i w:val="false"/>
          <w:color w:val="000000"/>
          <w:sz w:val="28"/>
        </w:rPr>
        <w:t>
</w:t>
      </w:r>
      <w:r>
        <w:rPr>
          <w:rFonts w:ascii="Times New Roman"/>
          <w:b w:val="false"/>
          <w:i w:val="false"/>
          <w:color w:val="000000"/>
          <w:sz w:val="28"/>
        </w:rPr>
        <w:t>
      12) банк міндеттемелері сомасындағы жеке және заңды тұлғалардан тартылған салымдар үлесінің төмендеуі;</w:t>
      </w:r>
      <w:r>
        <w:br/>
      </w:r>
      <w:r>
        <w:rPr>
          <w:rFonts w:ascii="Times New Roman"/>
          <w:b w:val="false"/>
          <w:i w:val="false"/>
          <w:color w:val="000000"/>
          <w:sz w:val="28"/>
        </w:rPr>
        <w:t>
</w:t>
      </w:r>
      <w:r>
        <w:rPr>
          <w:rFonts w:ascii="Times New Roman"/>
          <w:b w:val="false"/>
          <w:i w:val="false"/>
          <w:color w:val="000000"/>
          <w:sz w:val="28"/>
        </w:rPr>
        <w:t>
      13) активтер рентабельділігі коэффициентінің азаюы;</w:t>
      </w:r>
      <w:r>
        <w:br/>
      </w:r>
      <w:r>
        <w:rPr>
          <w:rFonts w:ascii="Times New Roman"/>
          <w:b w:val="false"/>
          <w:i w:val="false"/>
          <w:color w:val="000000"/>
          <w:sz w:val="28"/>
        </w:rPr>
        <w:t>
</w:t>
      </w:r>
      <w:r>
        <w:rPr>
          <w:rFonts w:ascii="Times New Roman"/>
          <w:b w:val="false"/>
          <w:i w:val="false"/>
          <w:color w:val="000000"/>
          <w:sz w:val="28"/>
        </w:rPr>
        <w:t>
      14) таза пайыздық маржаның азаюы;</w:t>
      </w:r>
      <w:r>
        <w:br/>
      </w:r>
      <w:r>
        <w:rPr>
          <w:rFonts w:ascii="Times New Roman"/>
          <w:b w:val="false"/>
          <w:i w:val="false"/>
          <w:color w:val="000000"/>
          <w:sz w:val="28"/>
        </w:rPr>
        <w:t>
</w:t>
      </w:r>
      <w:r>
        <w:rPr>
          <w:rFonts w:ascii="Times New Roman"/>
          <w:b w:val="false"/>
          <w:i w:val="false"/>
          <w:color w:val="000000"/>
          <w:sz w:val="28"/>
        </w:rPr>
        <w:t>
      15) спрэдтың төмендеуі;</w:t>
      </w:r>
      <w:r>
        <w:br/>
      </w:r>
      <w:r>
        <w:rPr>
          <w:rFonts w:ascii="Times New Roman"/>
          <w:b w:val="false"/>
          <w:i w:val="false"/>
          <w:color w:val="000000"/>
          <w:sz w:val="28"/>
        </w:rPr>
        <w:t>
</w:t>
      </w:r>
      <w:r>
        <w:rPr>
          <w:rFonts w:ascii="Times New Roman"/>
          <w:b w:val="false"/>
          <w:i w:val="false"/>
          <w:color w:val="000000"/>
          <w:sz w:val="28"/>
        </w:rPr>
        <w:t>
      16) операциялық шығыстардың кірістердің жиынтық сомасына қатынасының өсуі;</w:t>
      </w:r>
      <w:r>
        <w:br/>
      </w:r>
      <w:r>
        <w:rPr>
          <w:rFonts w:ascii="Times New Roman"/>
          <w:b w:val="false"/>
          <w:i w:val="false"/>
          <w:color w:val="000000"/>
          <w:sz w:val="28"/>
        </w:rPr>
        <w:t>
</w:t>
      </w:r>
      <w:r>
        <w:rPr>
          <w:rFonts w:ascii="Times New Roman"/>
          <w:b w:val="false"/>
          <w:i w:val="false"/>
          <w:color w:val="000000"/>
          <w:sz w:val="28"/>
        </w:rPr>
        <w:t>
      17) өтімділік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Резервтер ретінде халықаралық қаржылық есептілік стандарттарының талаптарына сәйкес қалыптастырылған резервтер түсініледі.</w:t>
      </w:r>
      <w:r>
        <w:br/>
      </w:r>
      <w:r>
        <w:rPr>
          <w:rFonts w:ascii="Times New Roman"/>
          <w:b w:val="false"/>
          <w:i w:val="false"/>
          <w:color w:val="000000"/>
          <w:sz w:val="28"/>
        </w:rPr>
        <w:t>
</w:t>
      </w:r>
      <w:r>
        <w:rPr>
          <w:rFonts w:ascii="Times New Roman"/>
          <w:b w:val="false"/>
          <w:i w:val="false"/>
          <w:color w:val="000000"/>
          <w:sz w:val="28"/>
        </w:rPr>
        <w:t>
      Жіктелген қарыздар ретінде бухгалтерлік есептің деректеріне сәйкес 10 (он) пайызынан кем емес деңгейде резервтер қалыптастырылған қарыздар түсініледі.</w:t>
      </w:r>
      <w:r>
        <w:br/>
      </w:r>
      <w:r>
        <w:rPr>
          <w:rFonts w:ascii="Times New Roman"/>
          <w:b w:val="false"/>
          <w:i w:val="false"/>
          <w:color w:val="000000"/>
          <w:sz w:val="28"/>
        </w:rPr>
        <w:t>
</w:t>
      </w:r>
      <w:r>
        <w:rPr>
          <w:rFonts w:ascii="Times New Roman"/>
          <w:b w:val="false"/>
          <w:i w:val="false"/>
          <w:color w:val="000000"/>
          <w:sz w:val="28"/>
        </w:rPr>
        <w:t>
      Қарыздар (жіктелген, жиынтық) есебіне негізгі борыштың сомасы, таза жіктелген қарыздар есебіне қарыздардың (дисконттарды (сыйлықақыларды) есепке алғандағы негізгі борыш), оң (теріс) түзетулердің, есептелген сыйақының және олар бойынша құрылған резервтердің баланстық құны қосылады.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26.07.2013 </w:t>
      </w:r>
      <w:r>
        <w:rPr>
          <w:rFonts w:ascii="Times New Roman"/>
          <w:b w:val="false"/>
          <w:i w:val="false"/>
          <w:color w:val="000000"/>
          <w:sz w:val="28"/>
        </w:rPr>
        <w:t>№ 204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көзделген банктің қаржылық жағдайының нашарлауына ықпал ететін факторлар мынадай әдістеме бойынша айқындалады:</w:t>
      </w:r>
      <w:r>
        <w:br/>
      </w:r>
      <w:r>
        <w:rPr>
          <w:rFonts w:ascii="Times New Roman"/>
          <w:b w:val="false"/>
          <w:i w:val="false"/>
          <w:color w:val="000000"/>
          <w:sz w:val="28"/>
        </w:rPr>
        <w:t>
</w:t>
      </w:r>
      <w:r>
        <w:rPr>
          <w:rFonts w:ascii="Times New Roman"/>
          <w:b w:val="false"/>
          <w:i w:val="false"/>
          <w:color w:val="000000"/>
          <w:sz w:val="28"/>
        </w:rPr>
        <w:t>
      1) қатарынан алты ай ішінде меншікті капитал жеткіліктілігі коэффициенттерінің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3924 тіркелген) (бұдан әрі – № 358 қаулы) белгіленген меншікті капитал жеткіліктілігі коэффициенттерінің ең төменгі мәнінен 0,02-ге (қоса алғанда) асатын деңгейге дейін немесе одан төменге екі және одан да көп рет төмендеуі;</w:t>
      </w:r>
      <w:r>
        <w:br/>
      </w:r>
      <w:r>
        <w:rPr>
          <w:rFonts w:ascii="Times New Roman"/>
          <w:b w:val="false"/>
          <w:i w:val="false"/>
          <w:color w:val="000000"/>
          <w:sz w:val="28"/>
        </w:rPr>
        <w:t>
</w:t>
      </w:r>
      <w:r>
        <w:rPr>
          <w:rFonts w:ascii="Times New Roman"/>
          <w:b w:val="false"/>
          <w:i w:val="false"/>
          <w:color w:val="000000"/>
          <w:sz w:val="28"/>
        </w:rPr>
        <w:t>
      2) бастапқы мәндері № 358 қаулыда белгіленген меншікті капитал жеткіліктілігі коэффициенттерінің ең төменгі мәндерінен 0,02-ге (қоса алғанда) асатын деңгейден төмен болған кезде меншікті капитал жеткіліктілігі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3) № 358 қаулыда белгіленген меншікті капитал жеткіліктілігі коэффициентінің (К1-2) меншікті капитал жеткіліктілігі коэффициентінің (К1-2) ең төменгі мәнінен 0,025-ке (қоса алғанда) асатын деңгейден төмен болуы.</w:t>
      </w:r>
      <w:r>
        <w:br/>
      </w:r>
      <w:r>
        <w:rPr>
          <w:rFonts w:ascii="Times New Roman"/>
          <w:b w:val="false"/>
          <w:i w:val="false"/>
          <w:color w:val="000000"/>
          <w:sz w:val="28"/>
        </w:rPr>
        <w:t>
      Осы тармақшаның талаптары қаржы нарығы мен қаржы ұйымдарын мемлекеттiк реттеу, бақылау және қадағалау жөніндегі уәкілетті орган (бұдан әрі – уәкілетті орган) жүйе құраушы деп айқындаған банктерге қолданылады;</w:t>
      </w:r>
      <w:r>
        <w:br/>
      </w:r>
      <w:r>
        <w:rPr>
          <w:rFonts w:ascii="Times New Roman"/>
          <w:b w:val="false"/>
          <w:i w:val="false"/>
          <w:color w:val="000000"/>
          <w:sz w:val="28"/>
        </w:rPr>
        <w:t>
</w:t>
      </w:r>
      <w:r>
        <w:rPr>
          <w:rFonts w:ascii="Times New Roman"/>
          <w:b w:val="false"/>
          <w:i w:val="false"/>
          <w:color w:val="000000"/>
          <w:sz w:val="28"/>
        </w:rPr>
        <w:t>
      4) есепті кезеңнің соңына қарай таза жіктелген қарыздардың меншікті капиталдың сексен пайызынан астам болуы талабымен және ол бойынша қалыптастырылған провизияларды (резервтерді) ескермегенде қарастырылатын кезеңде абсолютті мәнінде жіктелген қарыздардың, өсу мөлшерінің провизиялардың (резервтердің) өсу мөлшерінен асуы талабымен қатарынан алты ай ішінде таза жіктелген қарыздардың меншікті капиталға арақатынасының өсуі мынадай формула бойынша есептеледі:</w:t>
      </w:r>
    </w:p>
    <w:bookmarkEnd w:id="3"/>
    <w:p>
      <w:pPr>
        <w:spacing w:after="0"/>
        <w:ind w:left="0"/>
        <w:jc w:val="both"/>
      </w:pPr>
      <w:r>
        <w:rPr>
          <w:rFonts w:ascii="Times New Roman"/>
          <w:b w:val="false"/>
          <w:i w:val="false"/>
          <w:color w:val="000000"/>
          <w:sz w:val="28"/>
        </w:rPr>
        <w:t>      ТЖҚ(6) ТЖҚ(5) ТЖҚ(4) ТЖҚ(3) ТЖҚ(2) ТЖҚ(1) ТЖҚ(0)</w:t>
      </w:r>
    </w:p>
    <w:p>
      <w:pPr>
        <w:spacing w:after="0"/>
        <w:ind w:left="0"/>
        <w:jc w:val="both"/>
      </w:pPr>
      <w:r>
        <w:rPr>
          <w:rFonts w:ascii="Times New Roman"/>
          <w:b w:val="false"/>
          <w:i w:val="false"/>
          <w:color w:val="000000"/>
          <w:sz w:val="28"/>
        </w:rPr>
        <w:t>     ---- &gt; ----- &gt; ---- &gt; ---- &gt; ---- &gt; ---- &gt; -----</w:t>
      </w:r>
      <w:r>
        <w:br/>
      </w:r>
      <w:r>
        <w:rPr>
          <w:rFonts w:ascii="Times New Roman"/>
          <w:b w:val="false"/>
          <w:i w:val="false"/>
          <w:color w:val="000000"/>
          <w:sz w:val="28"/>
        </w:rPr>
        <w:t>
      MK(6)   MK(5)  MK(4)  MK(3)  МС(2) МК(1)  МК(0)</w:t>
      </w:r>
    </w:p>
    <w:p>
      <w:pPr>
        <w:spacing w:after="0"/>
        <w:ind w:left="0"/>
        <w:jc w:val="both"/>
      </w:pPr>
      <w:r>
        <w:rPr>
          <w:rFonts w:ascii="Times New Roman"/>
          <w:b w:val="false"/>
          <w:i w:val="false"/>
          <w:color w:val="000000"/>
          <w:sz w:val="28"/>
        </w:rPr>
        <w:t>      мынадай талаппен:</w:t>
      </w:r>
    </w:p>
    <w:p>
      <w:pPr>
        <w:spacing w:after="0"/>
        <w:ind w:left="0"/>
        <w:jc w:val="both"/>
      </w:pPr>
      <w:r>
        <w:rPr>
          <w:rFonts w:ascii="Times New Roman"/>
          <w:b w:val="false"/>
          <w:i w:val="false"/>
          <w:color w:val="000000"/>
          <w:sz w:val="28"/>
        </w:rPr>
        <w:t>      ТЖҚ(6) &gt; 80%МК(6) және (ЖҚБ(6) - ЖҚБ(0)) &gt; (Пр(6) - Пр(0)),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ТЖҚ(ай) - қарастырылатын кезеңнің белгілі бір айының соңына қарай таза жіктелген қарыздар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МК(ай) - № 358 қаулыға сәйкес есептелген қарастырылатын кезеңнің белгілі бір айының соңына қарай меншікті капитал;</w:t>
      </w:r>
      <w:r>
        <w:br/>
      </w:r>
      <w:r>
        <w:rPr>
          <w:rFonts w:ascii="Times New Roman"/>
          <w:b w:val="false"/>
          <w:i w:val="false"/>
          <w:color w:val="000000"/>
          <w:sz w:val="28"/>
        </w:rPr>
        <w:t>
      ЖҚБ(ай) - қарастырылатын кезеңнің белгілі бір айының соңына қарай олар бойынша қалыптастырылған провизияларды (резервтерді) ескермегенде жіктелген қарыздар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Пр(ай) - қарастырылатын кезеңнің белгілі бір айының соңына қарай жіктелген қарыздар бойынша құрылған провизиялардың (резервтердің) мөлшері.</w:t>
      </w:r>
      <w:r>
        <w:br/>
      </w:r>
      <w:r>
        <w:rPr>
          <w:rFonts w:ascii="Times New Roman"/>
          <w:b w:val="false"/>
          <w:i w:val="false"/>
          <w:color w:val="000000"/>
          <w:sz w:val="28"/>
        </w:rPr>
        <w:t>
      Жіктелген қарыздар есебіне № 296 қаулыға сәйкес 2, 3, 4 және  5-санатты күмәнді және үмітсіздер ретінде жіктелген қарыздар кіргізіледі.</w:t>
      </w:r>
      <w:r>
        <w:br/>
      </w:r>
      <w:r>
        <w:rPr>
          <w:rFonts w:ascii="Times New Roman"/>
          <w:b w:val="false"/>
          <w:i w:val="false"/>
          <w:color w:val="000000"/>
          <w:sz w:val="28"/>
        </w:rPr>
        <w:t>
      Таза жіктелген қарыздар ретінде № 296 қаулыға сәйкес олар бойынша құрылған провизияларды (резервтерді) шегергендегі жіктелген қарыздар түсініледі;</w:t>
      </w:r>
      <w:r>
        <w:br/>
      </w:r>
      <w:r>
        <w:rPr>
          <w:rFonts w:ascii="Times New Roman"/>
          <w:b w:val="false"/>
          <w:i w:val="false"/>
          <w:color w:val="000000"/>
          <w:sz w:val="28"/>
        </w:rPr>
        <w:t>
      5) қатарынан алты айдың ішінде олар бойынша қалыптастырылған провизияларды (резервтерді) ескермегенде жеке тұлғаларға жиынтық қарыздардағы олар бойынша қалыптастырылған провизияларды (резервтерді) ескермегенде жеке тұлғаларға жіктелген қарыздар үлесінің өсуі мынадай формула бойынша есептеледі:</w:t>
      </w:r>
    </w:p>
    <w:p>
      <w:pPr>
        <w:spacing w:after="0"/>
        <w:ind w:left="0"/>
        <w:jc w:val="both"/>
      </w:pPr>
      <w:r>
        <w:rPr>
          <w:rFonts w:ascii="Times New Roman"/>
          <w:b w:val="false"/>
          <w:i w:val="false"/>
          <w:color w:val="000000"/>
          <w:sz w:val="28"/>
        </w:rPr>
        <w:t>ЖЖҚ(6)    ЖЖҚ(5)     ЖЖҚ(4)    ЖЖҚ(3)     ЖЖҚ(2)   ЖЖҚ(1)     ЖЖҚ(0)</w:t>
      </w:r>
    </w:p>
    <w:p>
      <w:pPr>
        <w:spacing w:after="0"/>
        <w:ind w:left="0"/>
        <w:jc w:val="both"/>
      </w:pPr>
      <w:r>
        <w:rPr>
          <w:rFonts w:ascii="Times New Roman"/>
          <w:b w:val="false"/>
          <w:i w:val="false"/>
          <w:color w:val="000000"/>
          <w:sz w:val="28"/>
        </w:rPr>
        <w:t>----- &gt;  ----- &gt; -------- &gt; -------- &gt; --------- &gt; ---- &gt; -----------</w:t>
      </w:r>
      <w:r>
        <w:br/>
      </w:r>
      <w:r>
        <w:rPr>
          <w:rFonts w:ascii="Times New Roman"/>
          <w:b w:val="false"/>
          <w:i w:val="false"/>
          <w:color w:val="000000"/>
          <w:sz w:val="28"/>
        </w:rPr>
        <w:t>
ЖЖиынЗ(6) ЖЖиынЗ(5) ЖЖиынЗ(4) ЖЖиынЗ(3) ЖЖиынЗ(2) ЖЖиынЗ(1) ЖЖиынЗ(0)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ЖЖҚ(ай) – қарастырылатын кезеңнің белгілі бір айының соңына қарай олар бойынша қалыптастырылған провизияларды (резервтерді) ескермегенде жеке тұлғаларға жіктелген қарыздар (дара кәсіпкерлерге қарыздарды қоса алғанда);</w:t>
      </w:r>
      <w:r>
        <w:br/>
      </w:r>
      <w:r>
        <w:rPr>
          <w:rFonts w:ascii="Times New Roman"/>
          <w:b w:val="false"/>
          <w:i w:val="false"/>
          <w:color w:val="000000"/>
          <w:sz w:val="28"/>
        </w:rPr>
        <w:t>
      ЖЖиынҚ(ай) – қарастырылатын кезеңнің белгілі бір айының соңына қарай олар бойынша қалыптастырылған провизияларды (резервтерді) ескермегенде жеке тұлғаларға жиынтық қарыздар (дара кәсіпкерлерге қарыздарды қоса алғанда).</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ЖЖҚ(6)        ЖЖҚ(0)</w:t>
      </w:r>
      <w:r>
        <w:br/>
      </w:r>
      <w:r>
        <w:rPr>
          <w:rFonts w:ascii="Times New Roman"/>
          <w:b w:val="false"/>
          <w:i w:val="false"/>
          <w:color w:val="000000"/>
          <w:sz w:val="28"/>
        </w:rPr>
        <w:t xml:space="preserve">
      --------- - ---------- </w:t>
      </w:r>
      <w:r>
        <w:rPr>
          <w:rFonts w:ascii="Times New Roman"/>
          <w:b w:val="false"/>
          <w:i w:val="false"/>
          <w:color w:val="000000"/>
          <w:sz w:val="28"/>
          <w:u w:val="single"/>
        </w:rPr>
        <w:t>&gt;</w:t>
      </w:r>
      <w:r>
        <w:rPr>
          <w:rFonts w:ascii="Times New Roman"/>
          <w:b w:val="false"/>
          <w:i w:val="false"/>
          <w:color w:val="000000"/>
          <w:sz w:val="28"/>
        </w:rPr>
        <w:t xml:space="preserve"> 5 пайыздық тармақ;</w:t>
      </w:r>
      <w:r>
        <w:br/>
      </w:r>
      <w:r>
        <w:rPr>
          <w:rFonts w:ascii="Times New Roman"/>
          <w:b w:val="false"/>
          <w:i w:val="false"/>
          <w:color w:val="000000"/>
          <w:sz w:val="28"/>
        </w:rPr>
        <w:t>
      ЖЖиынҚ(6)     ЖЖиынҚ(0)</w:t>
      </w:r>
    </w:p>
    <w:p>
      <w:pPr>
        <w:spacing w:after="0"/>
        <w:ind w:left="0"/>
        <w:jc w:val="both"/>
      </w:pPr>
      <w:r>
        <w:rPr>
          <w:rFonts w:ascii="Times New Roman"/>
          <w:b w:val="false"/>
          <w:i w:val="false"/>
          <w:color w:val="000000"/>
          <w:sz w:val="28"/>
        </w:rPr>
        <w:t>      6) қатарынан алты ай ішінде олар бойынша қалыптастырылған провизияларды (резервтерді) ескермегенде заңды тұлғаларға жиынтық қарыздардағы олар бойынша қалыптастырылған провизияларды (резервтерді) ескермегенде заңды тұлғаларға жіктелген қарыздар үлесінің өсуі мынадай формула бойынша есептеледі:</w:t>
      </w:r>
    </w:p>
    <w:p>
      <w:pPr>
        <w:spacing w:after="0"/>
        <w:ind w:left="0"/>
        <w:jc w:val="both"/>
      </w:pPr>
      <w:r>
        <w:rPr>
          <w:rFonts w:ascii="Times New Roman"/>
          <w:b w:val="false"/>
          <w:i w:val="false"/>
          <w:color w:val="000000"/>
          <w:sz w:val="28"/>
        </w:rPr>
        <w:t>ЗЖҚ(6)      ЗЖҚ(5)   ЗЖҚ(4)    ЗЖҚ(3)    ЗЖҚ(2)    ЗЖҚ(1)    ЗЖҚ(0)</w:t>
      </w:r>
    </w:p>
    <w:p>
      <w:pPr>
        <w:spacing w:after="0"/>
        <w:ind w:left="0"/>
        <w:jc w:val="both"/>
      </w:pPr>
      <w:r>
        <w:rPr>
          <w:rFonts w:ascii="Times New Roman"/>
          <w:b w:val="false"/>
          <w:i w:val="false"/>
          <w:color w:val="000000"/>
          <w:sz w:val="28"/>
        </w:rPr>
        <w:t>------ &gt;   ------ &gt; ------ &gt; -------- &gt; ------ &gt; -------- &gt; ---------</w:t>
      </w:r>
      <w:r>
        <w:br/>
      </w:r>
      <w:r>
        <w:rPr>
          <w:rFonts w:ascii="Times New Roman"/>
          <w:b w:val="false"/>
          <w:i w:val="false"/>
          <w:color w:val="000000"/>
          <w:sz w:val="28"/>
        </w:rPr>
        <w:t>
ЗЖиынҚ(6) ЗЖиынҚ(5) ЗЖиынҚ(4) ЗЖиынҚ(3) ЗЖиынҚ(2) ЗЖиынҚ(1) ЗЖиынҚ(0)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ЗЖҚ(ай) – қарастырылатын кезеңнің белгілі бір айының соңына қарай олар бойынша қалыптастырылған провизияларды (резервтерді) ескермегенде заңды тұлғаларға жіктелген қарыздар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w:t>
      </w:r>
      <w:r>
        <w:br/>
      </w:r>
      <w:r>
        <w:rPr>
          <w:rFonts w:ascii="Times New Roman"/>
          <w:b w:val="false"/>
          <w:i w:val="false"/>
          <w:color w:val="000000"/>
          <w:sz w:val="28"/>
        </w:rPr>
        <w:t>
      ЗЖиынҚ(ай) – қарастырылатын кезеңнің белгілі бір айының соңына қарай олар бойынша қалыптастырылған провизияларды (резервтерді) ескермегенде заңды тұлғаларға жиынтық қарыздар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ЗЖҚ(6)     ЗЖҚ(0)</w:t>
      </w:r>
      <w:r>
        <w:br/>
      </w:r>
      <w:r>
        <w:rPr>
          <w:rFonts w:ascii="Times New Roman"/>
          <w:b w:val="false"/>
          <w:i w:val="false"/>
          <w:color w:val="000000"/>
          <w:sz w:val="28"/>
        </w:rPr>
        <w:t xml:space="preserve">
      --------- - ----------- </w:t>
      </w:r>
      <w:r>
        <w:rPr>
          <w:rFonts w:ascii="Times New Roman"/>
          <w:b w:val="false"/>
          <w:i w:val="false"/>
          <w:color w:val="000000"/>
          <w:sz w:val="28"/>
          <w:u w:val="single"/>
        </w:rPr>
        <w:t>&gt;</w:t>
      </w:r>
      <w:r>
        <w:rPr>
          <w:rFonts w:ascii="Times New Roman"/>
          <w:b w:val="false"/>
          <w:i w:val="false"/>
          <w:color w:val="000000"/>
          <w:sz w:val="28"/>
        </w:rPr>
        <w:t xml:space="preserve"> 5 пайыздық тармақ;</w:t>
      </w:r>
      <w:r>
        <w:br/>
      </w:r>
      <w:r>
        <w:rPr>
          <w:rFonts w:ascii="Times New Roman"/>
          <w:b w:val="false"/>
          <w:i w:val="false"/>
          <w:color w:val="000000"/>
          <w:sz w:val="28"/>
        </w:rPr>
        <w:t>
       ЗЖиынҚ(6)   ЗЖиынҚ(0)</w:t>
      </w:r>
    </w:p>
    <w:p>
      <w:pPr>
        <w:spacing w:after="0"/>
        <w:ind w:left="0"/>
        <w:jc w:val="both"/>
      </w:pPr>
      <w:r>
        <w:rPr>
          <w:rFonts w:ascii="Times New Roman"/>
          <w:b w:val="false"/>
          <w:i w:val="false"/>
          <w:color w:val="000000"/>
          <w:sz w:val="28"/>
        </w:rPr>
        <w:t>      7) қатарынан алты ай ішінде олар бойынша қалыптастырылған провизияларды (резервтерді) ескермегенде жеке және заңды тұлғалар - клиенттерге жиынтық қарыздардағы (дара кәсіпкерлерге қарыздарды,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 кредиттеудің негізгі бағыты (бағыттары) (саласы (салалары)) бойынша олар бойынша қалыптастырылған провизияларды (резервтерді) ескермегенде жіктелген қарыздар үлесінің өсуі мынадай формула бойынша есептеледі:</w:t>
      </w:r>
    </w:p>
    <w:p>
      <w:pPr>
        <w:spacing w:after="0"/>
        <w:ind w:left="0"/>
        <w:jc w:val="both"/>
      </w:pPr>
      <w:r>
        <w:rPr>
          <w:rFonts w:ascii="Times New Roman"/>
          <w:b w:val="false"/>
          <w:i w:val="false"/>
          <w:color w:val="000000"/>
          <w:sz w:val="28"/>
        </w:rPr>
        <w:t>НЖҚ(6)      НЖҚ(5)    НЖҚ(4)    НЖҚ(3)    НЖҚ(2)    НЖҚ(1)   НЖҚ(0)</w:t>
      </w:r>
      <w:r>
        <w:br/>
      </w:r>
      <w:r>
        <w:rPr>
          <w:rFonts w:ascii="Times New Roman"/>
          <w:b w:val="false"/>
          <w:i w:val="false"/>
          <w:color w:val="000000"/>
          <w:sz w:val="28"/>
        </w:rPr>
        <w:t>
------- &gt; ------- &gt; ------- &gt; ------- &gt; ------- &gt; -------- &gt; -------,</w:t>
      </w:r>
      <w:r>
        <w:br/>
      </w:r>
      <w:r>
        <w:rPr>
          <w:rFonts w:ascii="Times New Roman"/>
          <w:b w:val="false"/>
          <w:i w:val="false"/>
          <w:color w:val="000000"/>
          <w:sz w:val="28"/>
        </w:rPr>
        <w:t>
ЖҚ(6)       ЖҚ(5)     ЖҚ(4)     ЖҚ(3)     ЖҚ(2)     ЖҚ(1)     ЖҚ(0)</w:t>
      </w:r>
    </w:p>
    <w:p>
      <w:pPr>
        <w:spacing w:after="0"/>
        <w:ind w:left="0"/>
        <w:jc w:val="both"/>
      </w:pPr>
      <w:r>
        <w:rPr>
          <w:rFonts w:ascii="Times New Roman"/>
          <w:b w:val="false"/>
          <w:i w:val="false"/>
          <w:color w:val="000000"/>
          <w:sz w:val="28"/>
        </w:rPr>
        <w:t>    ҚО(6)</w:t>
      </w:r>
      <w:r>
        <w:br/>
      </w:r>
      <w:r>
        <w:rPr>
          <w:rFonts w:ascii="Times New Roman"/>
          <w:b w:val="false"/>
          <w:i w:val="false"/>
          <w:color w:val="000000"/>
          <w:sz w:val="28"/>
        </w:rPr>
        <w:t>
---------- &gt; 20% болған кезде,</w:t>
      </w:r>
      <w:r>
        <w:br/>
      </w:r>
      <w:r>
        <w:rPr>
          <w:rFonts w:ascii="Times New Roman"/>
          <w:b w:val="false"/>
          <w:i w:val="false"/>
          <w:color w:val="000000"/>
          <w:sz w:val="28"/>
        </w:rPr>
        <w:t>
    ЖҚ(6)</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НЖҚ(ай) – қарастырылатын кезеңнің белгілі бір айының соңына қарай кредиттеудің негізгі бағыты (бағыттары) (саласы (салалары)) бойынша олар бойынша қалыптастырылған провизияларды (резервтерді) ескермегенде жіктелген қарыздар;</w:t>
      </w:r>
      <w:r>
        <w:br/>
      </w:r>
      <w:r>
        <w:rPr>
          <w:rFonts w:ascii="Times New Roman"/>
          <w:b w:val="false"/>
          <w:i w:val="false"/>
          <w:color w:val="000000"/>
          <w:sz w:val="28"/>
        </w:rPr>
        <w:t>
      ЖҚ(ай) – қарастырылатын кезеңнің белгілі бір айының соңына қарай олар бойынша қалыптастырылған провизияларды (резервтерді) ескермегенде жеке және заңды тұлғалар - клиенттерге жиынтық қарыздар;</w:t>
      </w:r>
      <w:r>
        <w:br/>
      </w:r>
      <w:r>
        <w:rPr>
          <w:rFonts w:ascii="Times New Roman"/>
          <w:b w:val="false"/>
          <w:i w:val="false"/>
          <w:color w:val="000000"/>
          <w:sz w:val="28"/>
        </w:rPr>
        <w:t>
      ҚО (ай) – олар бойынша қалыптастырылған провизияларды (резервтерді) ескермегенде жеке және заңды тұлғалар - клиенттерге жиынтық қарыздардағы (банктер мен банк операцияларының жекелеген түрлерін жүзеге асыратын ұйымдарға берілген қарыздарды қоспағанда, дара кәсіпкерлер мен шағын және орта кәсіпкерлік субъектілеріне қарыздарды қоса алғанда) үлесі қарастырылатын кезеңнің соңына қарай жиырма және одан көп пайыз болатын олар бойынша қалыптастырылған провизияларды (резервтерді) ескермегенде жеке тұлғаларға қарыздар, не қалыптастырылған провизияларды (резервтерді) ескермегенде шағын және орта кәсіпкерлік субъектілеріне (дара кәсіпкерлерді қоса алғанда) қарыздар, не олар бойынша қалыптастырылған провизияларды (резервтерді) ескермегенде бір саладағы заңды тұлғаларға қарыздар (банктер мен банк операцияларының жекелеген түрлерін жүзеге асыратын ұйымдарға берілген қарыздарды қоспағанда).</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НЖҚ (6)     НЖҚ (0)</w:t>
      </w:r>
      <w:r>
        <w:br/>
      </w:r>
      <w:r>
        <w:rPr>
          <w:rFonts w:ascii="Times New Roman"/>
          <w:b w:val="false"/>
          <w:i w:val="false"/>
          <w:color w:val="000000"/>
          <w:sz w:val="28"/>
        </w:rPr>
        <w:t xml:space="preserve">
      ---------- - ---------- </w:t>
      </w:r>
      <w:r>
        <w:rPr>
          <w:rFonts w:ascii="Times New Roman"/>
          <w:b w:val="false"/>
          <w:i w:val="false"/>
          <w:color w:val="000000"/>
          <w:sz w:val="28"/>
          <w:u w:val="single"/>
        </w:rPr>
        <w:t>&gt;</w:t>
      </w:r>
      <w:r>
        <w:rPr>
          <w:rFonts w:ascii="Times New Roman"/>
          <w:b w:val="false"/>
          <w:i w:val="false"/>
          <w:color w:val="000000"/>
          <w:sz w:val="28"/>
        </w:rPr>
        <w:t xml:space="preserve"> 5 пайыздық тармақ;</w:t>
      </w:r>
      <w:r>
        <w:br/>
      </w:r>
      <w:r>
        <w:rPr>
          <w:rFonts w:ascii="Times New Roman"/>
          <w:b w:val="false"/>
          <w:i w:val="false"/>
          <w:color w:val="000000"/>
          <w:sz w:val="28"/>
        </w:rPr>
        <w:t>
          ЖҚ(6)       ЖҚ(0)</w:t>
      </w:r>
    </w:p>
    <w:bookmarkStart w:name="z30" w:id="4"/>
    <w:p>
      <w:pPr>
        <w:spacing w:after="0"/>
        <w:ind w:left="0"/>
        <w:jc w:val="both"/>
      </w:pPr>
      <w:r>
        <w:rPr>
          <w:rFonts w:ascii="Times New Roman"/>
          <w:b w:val="false"/>
          <w:i w:val="false"/>
          <w:color w:val="000000"/>
          <w:sz w:val="28"/>
        </w:rPr>
        <w:t>
      8) қатарынан алты ай ішінде олар бойынша қалыптастырылған провизияларды (резервтерді) ескермегенде жеке және заңды тұлғалар - клиенттерге жиынтық қарыздардағы (банктер мен банк операцияларының жекелеген түрлерін жүзеге асыратын ұйымдарға берілген қарыздарды қоспағанда) олар бойынша қалыптастырылған провизияларды (резервтерді) ескермегенде коммерциялық және тұрғын жылжымайтын мүлікті сатып алу мен салуға берілген қарыздардың және ипотекалық тұрғын үй қарыздарының үлесінің өсуі мынадай формула бойынша есептеледі:</w:t>
      </w:r>
    </w:p>
    <w:bookmarkEnd w:id="4"/>
    <w:p>
      <w:pPr>
        <w:spacing w:after="0"/>
        <w:ind w:left="0"/>
        <w:jc w:val="both"/>
      </w:pPr>
      <w:r>
        <w:rPr>
          <w:rFonts w:ascii="Times New Roman"/>
          <w:b w:val="false"/>
          <w:i w:val="false"/>
          <w:color w:val="000000"/>
          <w:sz w:val="28"/>
        </w:rPr>
        <w:t>Қ(6)     Қ(5)     Қ(4)      Қ(3)    Қ(2)       Қ(1)      Қ(0)</w:t>
      </w:r>
      <w:r>
        <w:br/>
      </w:r>
      <w:r>
        <w:rPr>
          <w:rFonts w:ascii="Times New Roman"/>
          <w:b w:val="false"/>
          <w:i w:val="false"/>
          <w:color w:val="000000"/>
          <w:sz w:val="28"/>
        </w:rPr>
        <w:t>
------ &gt; ----- &gt; ------ &gt; ------- &gt; ------  &gt; -------- &gt; ------,</w:t>
      </w:r>
      <w:r>
        <w:br/>
      </w:r>
      <w:r>
        <w:rPr>
          <w:rFonts w:ascii="Times New Roman"/>
          <w:b w:val="false"/>
          <w:i w:val="false"/>
          <w:color w:val="000000"/>
          <w:sz w:val="28"/>
        </w:rPr>
        <w:t>
ЖҚ(6)    ЖҚ(5)    ЖҚ(4)    ЖҚ(3)    ЖҚ(2)      ЖҚ(1)     ЖҚ(0)</w:t>
      </w:r>
    </w:p>
    <w:p>
      <w:pPr>
        <w:spacing w:after="0"/>
        <w:ind w:left="0"/>
        <w:jc w:val="both"/>
      </w:pPr>
      <w:r>
        <w:rPr>
          <w:rFonts w:ascii="Times New Roman"/>
          <w:b w:val="false"/>
          <w:i w:val="false"/>
          <w:color w:val="000000"/>
          <w:sz w:val="28"/>
        </w:rPr>
        <w:t>      Қ(6)</w:t>
      </w:r>
      <w:r>
        <w:br/>
      </w:r>
      <w:r>
        <w:rPr>
          <w:rFonts w:ascii="Times New Roman"/>
          <w:b w:val="false"/>
          <w:i w:val="false"/>
          <w:color w:val="000000"/>
          <w:sz w:val="28"/>
        </w:rPr>
        <w:t>
      ------ &gt; 20% болған кезде,</w:t>
      </w:r>
      <w:r>
        <w:br/>
      </w:r>
      <w:r>
        <w:rPr>
          <w:rFonts w:ascii="Times New Roman"/>
          <w:b w:val="false"/>
          <w:i w:val="false"/>
          <w:color w:val="000000"/>
          <w:sz w:val="28"/>
        </w:rPr>
        <w:t>
      ЖҚ(6)</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Қ(ай) - қарастырылатын кезеңнің белгілі бір айының соңына қарай олар бойынша қалыптастырылған провизияларды (резервтерді) ескермегенде коммерциялық және тұрғын жылжымайтын мүлікті сатып алу мен салуға берілген қарыздар;</w:t>
      </w:r>
      <w:r>
        <w:br/>
      </w:r>
      <w:r>
        <w:rPr>
          <w:rFonts w:ascii="Times New Roman"/>
          <w:b w:val="false"/>
          <w:i w:val="false"/>
          <w:color w:val="000000"/>
          <w:sz w:val="28"/>
        </w:rPr>
        <w:t>
      ЖҚ(ай) – қарастырылатын кезеңнің белгілі бір айының соңына қарай олар бойынша қалыптастырылған провизияларды (резервтерді) ескермегенде клиенттерге жеке тұлғаларға (дара кәсіпкерлерге қарыздарды қоса алғанда) және заңды тұлғаларға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 жиынтық қарыздар.</w:t>
      </w:r>
      <w:r>
        <w:br/>
      </w:r>
      <w:r>
        <w:rPr>
          <w:rFonts w:ascii="Times New Roman"/>
          <w:b w:val="false"/>
          <w:i w:val="false"/>
          <w:color w:val="000000"/>
          <w:sz w:val="28"/>
        </w:rPr>
        <w:t>
      Осы көрсеткіш есебіне олар бойынша қалыптастырылған провизияларды (резервтерді) ескермегенде жеке және заңды тұлғалар - клиенттерге жиынтық қарыздардағы (банктер мен банк операцияларының жекелеген түрлерін жүзеге асыратын ұйымдарға берілген қарыздарды қоспағанда, дара кәсіпкерлерге қарыздарды, шағын және орта кәсіпкерлік субъектілеріне қарыздарды қоса алғанда) үлесі қарастырылатын кезеңнің соңына қарай жиырма пайыздан көп болатын, олар бойынша қалыптастырылған провизияларды (резервтерді) ескермегенде коммерциялық және тұрғын жылжымайтын мүлікті сатып алу мен салуға берілген қарыздар және ипотекалық тұрғын үй қарыздары кіргізіледі.</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Қ(6)     Қ(0)</w:t>
      </w:r>
      <w:r>
        <w:br/>
      </w:r>
      <w:r>
        <w:rPr>
          <w:rFonts w:ascii="Times New Roman"/>
          <w:b w:val="false"/>
          <w:i w:val="false"/>
          <w:color w:val="000000"/>
          <w:sz w:val="28"/>
        </w:rPr>
        <w:t xml:space="preserve">
      ------- - ------- </w:t>
      </w:r>
      <w:r>
        <w:rPr>
          <w:rFonts w:ascii="Times New Roman"/>
          <w:b w:val="false"/>
          <w:i w:val="false"/>
          <w:color w:val="000000"/>
          <w:sz w:val="28"/>
          <w:u w:val="single"/>
        </w:rPr>
        <w:t>&gt;</w:t>
      </w:r>
      <w:r>
        <w:rPr>
          <w:rFonts w:ascii="Times New Roman"/>
          <w:b w:val="false"/>
          <w:i w:val="false"/>
          <w:color w:val="000000"/>
          <w:sz w:val="28"/>
        </w:rPr>
        <w:t xml:space="preserve"> 5 пайыздық тармақ;</w:t>
      </w:r>
      <w:r>
        <w:br/>
      </w:r>
      <w:r>
        <w:rPr>
          <w:rFonts w:ascii="Times New Roman"/>
          <w:b w:val="false"/>
          <w:i w:val="false"/>
          <w:color w:val="000000"/>
          <w:sz w:val="28"/>
        </w:rPr>
        <w:t>
        ЖҚ(6)    ЖҚ(0)</w:t>
      </w:r>
    </w:p>
    <w:bookmarkStart w:name="z31" w:id="5"/>
    <w:p>
      <w:pPr>
        <w:spacing w:after="0"/>
        <w:ind w:left="0"/>
        <w:jc w:val="both"/>
      </w:pPr>
      <w:r>
        <w:rPr>
          <w:rFonts w:ascii="Times New Roman"/>
          <w:b w:val="false"/>
          <w:i w:val="false"/>
          <w:color w:val="000000"/>
          <w:sz w:val="28"/>
        </w:rPr>
        <w:t>
      9) есепті кезеңде олар бойынша қалыптастырылған провизияларды (резервтерді) ескермегенде жеке тұлғалар үшін қарыздар бойынша негізгі борыш және (немесе) есептелген сыйақы бойынша күнтізбелік алпыс күннен астам және (немесе) олар бойынша қалыптастырылған провизияларды (резервтерді) ескермегенде заңды тұлғалар үшін күнтізбелік отыз күннен астам мерзімі өткен берешегі бар қарыздардың бес және одан көп пайызға өсуі мынадай формула бойынша есептеледі:</w:t>
      </w:r>
    </w:p>
    <w:bookmarkEnd w:id="5"/>
    <w:p>
      <w:pPr>
        <w:spacing w:after="0"/>
        <w:ind w:left="0"/>
        <w:jc w:val="both"/>
      </w:pPr>
      <w:r>
        <w:rPr>
          <w:rFonts w:ascii="Times New Roman"/>
          <w:b w:val="false"/>
          <w:i w:val="false"/>
          <w:color w:val="000000"/>
          <w:sz w:val="28"/>
        </w:rPr>
        <w:t>ЖМҚ 60(6) - ЖМҚ 60(0)                     ЗМҚ 3О(6) - ЗМҚ 3О(0)</w:t>
      </w:r>
      <w:r>
        <w:br/>
      </w:r>
      <w:r>
        <w:rPr>
          <w:rFonts w:ascii="Times New Roman"/>
          <w:b w:val="false"/>
          <w:i w:val="false"/>
          <w:color w:val="000000"/>
          <w:sz w:val="28"/>
        </w:rPr>
        <w:t xml:space="preserve">
--------------------- </w:t>
      </w:r>
      <w:r>
        <w:rPr>
          <w:rFonts w:ascii="Times New Roman"/>
          <w:b w:val="false"/>
          <w:i w:val="false"/>
          <w:color w:val="000000"/>
          <w:sz w:val="28"/>
          <w:u w:val="single"/>
        </w:rPr>
        <w:t>&gt;</w:t>
      </w:r>
      <w:r>
        <w:rPr>
          <w:rFonts w:ascii="Times New Roman"/>
          <w:b w:val="false"/>
          <w:i w:val="false"/>
          <w:color w:val="000000"/>
          <w:sz w:val="28"/>
        </w:rPr>
        <w:t xml:space="preserve"> 5 % және (немесе) --------------------- </w:t>
      </w:r>
      <w:r>
        <w:rPr>
          <w:rFonts w:ascii="Times New Roman"/>
          <w:b w:val="false"/>
          <w:i w:val="false"/>
          <w:color w:val="000000"/>
          <w:sz w:val="28"/>
          <w:u w:val="single"/>
        </w:rPr>
        <w:t>&gt;</w:t>
      </w:r>
      <w:r>
        <w:rPr>
          <w:rFonts w:ascii="Times New Roman"/>
          <w:b w:val="false"/>
          <w:i w:val="false"/>
          <w:color w:val="000000"/>
          <w:sz w:val="28"/>
        </w:rPr>
        <w:t xml:space="preserve"> 5%,</w:t>
      </w:r>
      <w:r>
        <w:br/>
      </w:r>
      <w:r>
        <w:rPr>
          <w:rFonts w:ascii="Times New Roman"/>
          <w:b w:val="false"/>
          <w:i w:val="false"/>
          <w:color w:val="000000"/>
          <w:sz w:val="28"/>
        </w:rPr>
        <w:t>
     ЖМҚ 60(0)                                  ЗМҚ 3О(0)</w:t>
      </w:r>
    </w:p>
    <w:bookmarkStart w:name="z32" w:id="6"/>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ЖМҚ 60 – қарастырылатын кезеңнің белгілі бір айының соңына қарай олар бойынша қалыптастырылған провизияларды (резервтерді) ескермегенде негізгі борыш және (немесе) есептелген сыйақы бойынша кредиттер бойынша күнтізбелік алпыс күннен астам мерзімі өткен берешегі бар жеке тұлғалардың қарыздары;</w:t>
      </w:r>
      <w:r>
        <w:br/>
      </w:r>
      <w:r>
        <w:rPr>
          <w:rFonts w:ascii="Times New Roman"/>
          <w:b w:val="false"/>
          <w:i w:val="false"/>
          <w:color w:val="000000"/>
          <w:sz w:val="28"/>
        </w:rPr>
        <w:t>
      ЗМҚ 30 – қарастырылатын кезеңнің белгілі бір айының соңына қарай олар бойынша қалыптастырылған провизияларды (резервтерді) ескермегенде негізгі борыш және (немесе) есептелген сыйақы бойынша кредиттер бойынша күнтізбелік отыз күннен астам мерзімі өткен берешегі бар заңды тұлғалардың қарыздары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w:t>
      </w:r>
      <w:r>
        <w:br/>
      </w:r>
      <w:r>
        <w:rPr>
          <w:rFonts w:ascii="Times New Roman"/>
          <w:b w:val="false"/>
          <w:i w:val="false"/>
          <w:color w:val="000000"/>
          <w:sz w:val="28"/>
        </w:rPr>
        <w:t>
      10) қатарынан алты ай ішінде ол бойынша қалыптастырылған провизияларды (резервтерді) ескермегенде банктің несие портфеліндегі негізгі борыш және (немесе) есептелген сыйақы бойынша олар бойынша қалыптастырылған провизияларды (резервтерді) ескермегенде күнтізбелік тоқсан күннен астам мерзімі өткен берешегі бар қарыздардың өсуі мынадай формула бойынша есептеледі:</w:t>
      </w:r>
    </w:p>
    <w:bookmarkEnd w:id="6"/>
    <w:p>
      <w:pPr>
        <w:spacing w:after="0"/>
        <w:ind w:left="0"/>
        <w:jc w:val="both"/>
      </w:pPr>
      <w:r>
        <w:rPr>
          <w:rFonts w:ascii="Times New Roman"/>
          <w:b w:val="false"/>
          <w:i w:val="false"/>
          <w:color w:val="000000"/>
          <w:sz w:val="28"/>
        </w:rPr>
        <w:t>МҚ90(6)  МҚ90(5)  МҚ90(4)  МҚ90(3)    МҚ90(2)     МҚ90(1)   МҚ90(0)</w:t>
      </w:r>
      <w:r>
        <w:br/>
      </w:r>
      <w:r>
        <w:rPr>
          <w:rFonts w:ascii="Times New Roman"/>
          <w:b w:val="false"/>
          <w:i w:val="false"/>
          <w:color w:val="000000"/>
          <w:sz w:val="28"/>
        </w:rPr>
        <w:t>
----- &gt; ------ &gt; ------ &gt; ------ &gt; ---------- &gt; -------- &gt; ----------</w:t>
      </w:r>
      <w:r>
        <w:br/>
      </w:r>
      <w:r>
        <w:rPr>
          <w:rFonts w:ascii="Times New Roman"/>
          <w:b w:val="false"/>
          <w:i w:val="false"/>
          <w:color w:val="000000"/>
          <w:sz w:val="28"/>
        </w:rPr>
        <w:t>
НП(6)    НП(5)    НП(4)     НП(3)      НП(2)       НП(1)      НП(0)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МҚ90(ай) – қарастырылатын кезеңнің белгілі бір айының соңына қарай олар бойынша қалыптастырылған провизияларды (резервтерді) ескермегенде негізгі борыш және (немесе) есептелген сыйақы бойынша күнтізбелік тоқсан күннен астам мерзімі өткен берешегі бар қарыздар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НП(ай) – қарастырылатын кезеңнің белгілі бір айының соңына қарай олар бойынша қалыптастырылған провизияларды (резервтерді) ескермегенде несие портфелі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МҚ90(6)     МҚ90(0)</w:t>
      </w:r>
      <w:r>
        <w:br/>
      </w:r>
      <w:r>
        <w:rPr>
          <w:rFonts w:ascii="Times New Roman"/>
          <w:b w:val="false"/>
          <w:i w:val="false"/>
          <w:color w:val="000000"/>
          <w:sz w:val="28"/>
        </w:rPr>
        <w:t xml:space="preserve">
      ---------- - -------- </w:t>
      </w:r>
      <w:r>
        <w:rPr>
          <w:rFonts w:ascii="Times New Roman"/>
          <w:b w:val="false"/>
          <w:i w:val="false"/>
          <w:color w:val="000000"/>
          <w:sz w:val="28"/>
          <w:u w:val="single"/>
        </w:rPr>
        <w:t>&gt;</w:t>
      </w:r>
      <w:r>
        <w:rPr>
          <w:rFonts w:ascii="Times New Roman"/>
          <w:b w:val="false"/>
          <w:i w:val="false"/>
          <w:color w:val="000000"/>
          <w:sz w:val="28"/>
        </w:rPr>
        <w:t xml:space="preserve"> 5 пайыздық тармақ;</w:t>
      </w:r>
      <w:r>
        <w:br/>
      </w:r>
      <w:r>
        <w:rPr>
          <w:rFonts w:ascii="Times New Roman"/>
          <w:b w:val="false"/>
          <w:i w:val="false"/>
          <w:color w:val="000000"/>
          <w:sz w:val="28"/>
        </w:rPr>
        <w:t>
         НП(6)      НП(0)</w:t>
      </w:r>
    </w:p>
    <w:bookmarkStart w:name="z33" w:id="7"/>
    <w:p>
      <w:pPr>
        <w:spacing w:after="0"/>
        <w:ind w:left="0"/>
        <w:jc w:val="both"/>
      </w:pPr>
      <w:r>
        <w:rPr>
          <w:rFonts w:ascii="Times New Roman"/>
          <w:b w:val="false"/>
          <w:i w:val="false"/>
          <w:color w:val="000000"/>
          <w:sz w:val="28"/>
        </w:rPr>
        <w:t>
      11) олар бойынша қалыптастырылған провизияларды (резервтерді) ескермегенде негізгі борыш және (немесе) есептелген сыйақы бойынша күнтізбелік тоқсан күннен астам мерзімі өткен берешегі бар қарыздардың ол бойынша қалыптастырылған провизияларды (резервтерді) ескермегенде банктің несие портфелінің жалпы көлеміне қатынасының асып кетуі мынадай формула бойынша есептеледі:</w:t>
      </w:r>
    </w:p>
    <w:bookmarkEnd w:id="7"/>
    <w:p>
      <w:pPr>
        <w:spacing w:after="0"/>
        <w:ind w:left="0"/>
        <w:jc w:val="both"/>
      </w:pPr>
      <w:r>
        <w:rPr>
          <w:rFonts w:ascii="Times New Roman"/>
          <w:b w:val="false"/>
          <w:i w:val="false"/>
          <w:color w:val="000000"/>
          <w:sz w:val="28"/>
        </w:rPr>
        <w:t>        ТҚ</w:t>
      </w:r>
      <w:r>
        <w:br/>
      </w:r>
      <w:r>
        <w:rPr>
          <w:rFonts w:ascii="Times New Roman"/>
          <w:b w:val="false"/>
          <w:i w:val="false"/>
          <w:color w:val="000000"/>
          <w:sz w:val="28"/>
        </w:rPr>
        <w:t xml:space="preserve">
      ----- </w:t>
      </w:r>
      <w:r>
        <w:rPr>
          <w:rFonts w:ascii="Times New Roman"/>
          <w:b w:val="false"/>
          <w:i w:val="false"/>
          <w:color w:val="000000"/>
          <w:sz w:val="28"/>
          <w:u w:val="single"/>
        </w:rPr>
        <w:t>&gt;</w:t>
      </w:r>
      <w:r>
        <w:rPr>
          <w:rFonts w:ascii="Times New Roman"/>
          <w:b w:val="false"/>
          <w:i w:val="false"/>
          <w:color w:val="000000"/>
          <w:sz w:val="28"/>
        </w:rPr>
        <w:t xml:space="preserve"> 20 %</w:t>
      </w:r>
      <w:r>
        <w:br/>
      </w:r>
      <w:r>
        <w:rPr>
          <w:rFonts w:ascii="Times New Roman"/>
          <w:b w:val="false"/>
          <w:i w:val="false"/>
          <w:color w:val="000000"/>
          <w:sz w:val="28"/>
        </w:rPr>
        <w:t>
        НП</w:t>
      </w:r>
    </w:p>
    <w:bookmarkStart w:name="z34" w:id="8"/>
    <w:p>
      <w:pPr>
        <w:spacing w:after="0"/>
        <w:ind w:left="0"/>
        <w:jc w:val="both"/>
      </w:pPr>
      <w:r>
        <w:rPr>
          <w:rFonts w:ascii="Times New Roman"/>
          <w:b w:val="false"/>
          <w:i w:val="false"/>
          <w:color w:val="000000"/>
          <w:sz w:val="28"/>
        </w:rPr>
        <w:t>      2014 жылғы 1 қаңтардан бастап көрсетілген арақатынас 15 %-дан жоғары емес болады.</w:t>
      </w:r>
      <w:r>
        <w:br/>
      </w:r>
      <w:r>
        <w:rPr>
          <w:rFonts w:ascii="Times New Roman"/>
          <w:b w:val="false"/>
          <w:i w:val="false"/>
          <w:color w:val="000000"/>
          <w:sz w:val="28"/>
        </w:rPr>
        <w:t>
      мұнда:</w:t>
      </w:r>
      <w:r>
        <w:br/>
      </w:r>
      <w:r>
        <w:rPr>
          <w:rFonts w:ascii="Times New Roman"/>
          <w:b w:val="false"/>
          <w:i w:val="false"/>
          <w:color w:val="000000"/>
          <w:sz w:val="28"/>
        </w:rPr>
        <w:t>
      ТҚ – қарастырылатын кезеңнің соңына қарай ол бойынша қалыптастырылған провизияларды (резервтерді) ескермегенде негізгі борыш және (немесе) есептелген сыйақы бойынша күнтізбелік тоқсан күннен астам мерзімі өткен берешегі бар қарыздар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НП – қарастырылатын кезеңнің соңына қарай ол бойынша қалыптастырылған провизияларды (резервтерді) ескермегенде несие портфелі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12) қатарынан алты ай ішінде жіктелген дебиторлық берешектің ол бойынша қалыптастырылған резервтерді ескермей жиынтық дебиторлық берешекте ол бойынша қалыптастырылған резервтерді ескермегендегі үлесінің өсуі мынадай формула бойынша есептеледі:</w:t>
      </w:r>
    </w:p>
    <w:bookmarkEnd w:id="8"/>
    <w:p>
      <w:pPr>
        <w:spacing w:after="0"/>
        <w:ind w:left="0"/>
        <w:jc w:val="both"/>
      </w:pPr>
      <w:r>
        <w:rPr>
          <w:rFonts w:ascii="Times New Roman"/>
          <w:b w:val="false"/>
          <w:i w:val="false"/>
          <w:color w:val="000000"/>
          <w:sz w:val="28"/>
        </w:rPr>
        <w:t>  ЖДБ</w:t>
      </w:r>
      <w:r>
        <w:rPr>
          <w:rFonts w:ascii="Times New Roman"/>
          <w:b w:val="false"/>
          <w:i w:val="false"/>
          <w:color w:val="000000"/>
          <w:vertAlign w:val="subscript"/>
        </w:rPr>
        <w:t>(6)</w:t>
      </w:r>
      <w:r>
        <w:rPr>
          <w:rFonts w:ascii="Times New Roman"/>
          <w:b w:val="false"/>
          <w:i w:val="false"/>
          <w:color w:val="000000"/>
          <w:sz w:val="28"/>
        </w:rPr>
        <w:t>  ЖДБ</w:t>
      </w:r>
      <w:r>
        <w:rPr>
          <w:rFonts w:ascii="Times New Roman"/>
          <w:b w:val="false"/>
          <w:i w:val="false"/>
          <w:color w:val="000000"/>
          <w:vertAlign w:val="subscript"/>
        </w:rPr>
        <w:t>(5)</w:t>
      </w:r>
      <w:r>
        <w:rPr>
          <w:rFonts w:ascii="Times New Roman"/>
          <w:b w:val="false"/>
          <w:i w:val="false"/>
          <w:color w:val="000000"/>
          <w:sz w:val="28"/>
        </w:rPr>
        <w:t>    ЖДБ</w:t>
      </w:r>
      <w:r>
        <w:rPr>
          <w:rFonts w:ascii="Times New Roman"/>
          <w:b w:val="false"/>
          <w:i w:val="false"/>
          <w:color w:val="000000"/>
          <w:vertAlign w:val="subscript"/>
        </w:rPr>
        <w:t>(4)</w:t>
      </w:r>
      <w:r>
        <w:rPr>
          <w:rFonts w:ascii="Times New Roman"/>
          <w:b w:val="false"/>
          <w:i w:val="false"/>
          <w:color w:val="000000"/>
          <w:sz w:val="28"/>
        </w:rPr>
        <w:t>   ЖДБ</w:t>
      </w:r>
      <w:r>
        <w:rPr>
          <w:rFonts w:ascii="Times New Roman"/>
          <w:b w:val="false"/>
          <w:i w:val="false"/>
          <w:color w:val="000000"/>
          <w:vertAlign w:val="subscript"/>
        </w:rPr>
        <w:t>(3)</w:t>
      </w:r>
      <w:r>
        <w:rPr>
          <w:rFonts w:ascii="Times New Roman"/>
          <w:b w:val="false"/>
          <w:i w:val="false"/>
          <w:color w:val="000000"/>
          <w:sz w:val="28"/>
        </w:rPr>
        <w:t>    ЖДБ</w:t>
      </w:r>
      <w:r>
        <w:rPr>
          <w:rFonts w:ascii="Times New Roman"/>
          <w:b w:val="false"/>
          <w:i w:val="false"/>
          <w:color w:val="000000"/>
          <w:vertAlign w:val="subscript"/>
        </w:rPr>
        <w:t>(2)</w:t>
      </w:r>
      <w:r>
        <w:rPr>
          <w:rFonts w:ascii="Times New Roman"/>
          <w:b w:val="false"/>
          <w:i w:val="false"/>
          <w:color w:val="000000"/>
          <w:sz w:val="28"/>
        </w:rPr>
        <w:t>    ЖДБ</w:t>
      </w:r>
      <w:r>
        <w:rPr>
          <w:rFonts w:ascii="Times New Roman"/>
          <w:b w:val="false"/>
          <w:i w:val="false"/>
          <w:color w:val="000000"/>
          <w:vertAlign w:val="subscript"/>
        </w:rPr>
        <w:t>(1)</w:t>
      </w:r>
      <w:r>
        <w:rPr>
          <w:rFonts w:ascii="Times New Roman"/>
          <w:b w:val="false"/>
          <w:i w:val="false"/>
          <w:color w:val="000000"/>
          <w:sz w:val="28"/>
        </w:rPr>
        <w:t>     ЖДБ</w:t>
      </w:r>
      <w:r>
        <w:rPr>
          <w:rFonts w:ascii="Times New Roman"/>
          <w:b w:val="false"/>
          <w:i w:val="false"/>
          <w:color w:val="000000"/>
          <w:vertAlign w:val="subscript"/>
        </w:rPr>
        <w:t>(0)</w:t>
      </w:r>
      <w:r>
        <w:br/>
      </w:r>
      <w:r>
        <w:rPr>
          <w:rFonts w:ascii="Times New Roman"/>
          <w:b w:val="false"/>
          <w:i w:val="false"/>
          <w:color w:val="000000"/>
          <w:sz w:val="28"/>
        </w:rPr>
        <w:t>
------ &gt; ------ &gt; ------ &gt; ------ &gt; -------- &gt; -------- &gt; --------,</w:t>
      </w:r>
      <w:r>
        <w:br/>
      </w:r>
      <w:r>
        <w:rPr>
          <w:rFonts w:ascii="Times New Roman"/>
          <w:b w:val="false"/>
          <w:i w:val="false"/>
          <w:color w:val="000000"/>
          <w:sz w:val="28"/>
        </w:rPr>
        <w:t>
  ДБ</w:t>
      </w:r>
      <w:r>
        <w:rPr>
          <w:rFonts w:ascii="Times New Roman"/>
          <w:b w:val="false"/>
          <w:i w:val="false"/>
          <w:color w:val="000000"/>
          <w:vertAlign w:val="subscript"/>
        </w:rPr>
        <w:t>(6)</w:t>
      </w:r>
      <w:r>
        <w:rPr>
          <w:rFonts w:ascii="Times New Roman"/>
          <w:b w:val="false"/>
          <w:i w:val="false"/>
          <w:color w:val="000000"/>
          <w:sz w:val="28"/>
        </w:rPr>
        <w:t>   ДБ</w:t>
      </w:r>
      <w:r>
        <w:rPr>
          <w:rFonts w:ascii="Times New Roman"/>
          <w:b w:val="false"/>
          <w:i w:val="false"/>
          <w:color w:val="000000"/>
          <w:vertAlign w:val="subscript"/>
        </w:rPr>
        <w:t>(5)</w:t>
      </w:r>
      <w:r>
        <w:rPr>
          <w:rFonts w:ascii="Times New Roman"/>
          <w:b w:val="false"/>
          <w:i w:val="false"/>
          <w:color w:val="000000"/>
          <w:sz w:val="28"/>
        </w:rPr>
        <w:t>     ДБ</w:t>
      </w:r>
      <w:r>
        <w:rPr>
          <w:rFonts w:ascii="Times New Roman"/>
          <w:b w:val="false"/>
          <w:i w:val="false"/>
          <w:color w:val="000000"/>
          <w:vertAlign w:val="subscript"/>
        </w:rPr>
        <w:t>(4)</w:t>
      </w:r>
      <w:r>
        <w:rPr>
          <w:rFonts w:ascii="Times New Roman"/>
          <w:b w:val="false"/>
          <w:i w:val="false"/>
          <w:color w:val="000000"/>
          <w:sz w:val="28"/>
        </w:rPr>
        <w:t>    ДБ</w:t>
      </w:r>
      <w:r>
        <w:rPr>
          <w:rFonts w:ascii="Times New Roman"/>
          <w:b w:val="false"/>
          <w:i w:val="false"/>
          <w:color w:val="000000"/>
          <w:vertAlign w:val="subscript"/>
        </w:rPr>
        <w:t>(3)</w:t>
      </w:r>
      <w:r>
        <w:rPr>
          <w:rFonts w:ascii="Times New Roman"/>
          <w:b w:val="false"/>
          <w:i w:val="false"/>
          <w:color w:val="000000"/>
          <w:sz w:val="28"/>
        </w:rPr>
        <w:t>     ДБ</w:t>
      </w:r>
      <w:r>
        <w:rPr>
          <w:rFonts w:ascii="Times New Roman"/>
          <w:b w:val="false"/>
          <w:i w:val="false"/>
          <w:color w:val="000000"/>
          <w:vertAlign w:val="subscript"/>
        </w:rPr>
        <w:t>(2)</w:t>
      </w:r>
      <w:r>
        <w:rPr>
          <w:rFonts w:ascii="Times New Roman"/>
          <w:b w:val="false"/>
          <w:i w:val="false"/>
          <w:color w:val="000000"/>
          <w:sz w:val="28"/>
        </w:rPr>
        <w:t>      ДБ</w:t>
      </w:r>
      <w:r>
        <w:rPr>
          <w:rFonts w:ascii="Times New Roman"/>
          <w:b w:val="false"/>
          <w:i w:val="false"/>
          <w:color w:val="000000"/>
          <w:vertAlign w:val="subscript"/>
        </w:rPr>
        <w:t>(1)</w:t>
      </w:r>
      <w:r>
        <w:rPr>
          <w:rFonts w:ascii="Times New Roman"/>
          <w:b w:val="false"/>
          <w:i w:val="false"/>
          <w:color w:val="000000"/>
          <w:sz w:val="28"/>
        </w:rPr>
        <w:t>     ДБ</w:t>
      </w:r>
      <w:r>
        <w:rPr>
          <w:rFonts w:ascii="Times New Roman"/>
          <w:b w:val="false"/>
          <w:i w:val="false"/>
          <w:color w:val="000000"/>
          <w:vertAlign w:val="subscript"/>
        </w:rPr>
        <w:t>(0)</w:t>
      </w:r>
    </w:p>
    <w:bookmarkStart w:name="z9" w:id="9"/>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xml:space="preserve">
      ЖДБ </w:t>
      </w:r>
      <w:r>
        <w:rPr>
          <w:rFonts w:ascii="Times New Roman"/>
          <w:b w:val="false"/>
          <w:i w:val="false"/>
          <w:color w:val="000000"/>
          <w:vertAlign w:val="subscript"/>
        </w:rPr>
        <w:t>(ай)</w:t>
      </w:r>
      <w:r>
        <w:rPr>
          <w:rFonts w:ascii="Times New Roman"/>
          <w:b w:val="false"/>
          <w:i w:val="false"/>
          <w:color w:val="000000"/>
          <w:sz w:val="28"/>
        </w:rPr>
        <w:t xml:space="preserve"> - қаралатын кезеңнің белгілі бір айының соңына қарай жіктелген дебиторлық берешек ол бойынша қалыптастырылған резервтерді ескермегенде;</w:t>
      </w:r>
      <w:r>
        <w:br/>
      </w:r>
      <w:r>
        <w:rPr>
          <w:rFonts w:ascii="Times New Roman"/>
          <w:b w:val="false"/>
          <w:i w:val="false"/>
          <w:color w:val="000000"/>
          <w:sz w:val="28"/>
        </w:rPr>
        <w:t>
</w:t>
      </w:r>
      <w:r>
        <w:rPr>
          <w:rFonts w:ascii="Times New Roman"/>
          <w:b w:val="false"/>
          <w:i w:val="false"/>
          <w:color w:val="000000"/>
          <w:sz w:val="28"/>
        </w:rPr>
        <w:t xml:space="preserve">
      ДБ </w:t>
      </w:r>
      <w:r>
        <w:rPr>
          <w:rFonts w:ascii="Times New Roman"/>
          <w:b w:val="false"/>
          <w:i w:val="false"/>
          <w:color w:val="000000"/>
          <w:vertAlign w:val="subscript"/>
        </w:rPr>
        <w:t>(ай)</w:t>
      </w:r>
      <w:r>
        <w:rPr>
          <w:rFonts w:ascii="Times New Roman"/>
          <w:b w:val="false"/>
          <w:i w:val="false"/>
          <w:color w:val="000000"/>
          <w:sz w:val="28"/>
        </w:rPr>
        <w:t xml:space="preserve"> - қаралатын кезеңнің белгілі бір айының соңына қарай жиынтық дебиторлық берешек ол бойынша қалыптастырылған резервтерді ескермегенде.</w:t>
      </w:r>
      <w:r>
        <w:br/>
      </w:r>
      <w:r>
        <w:rPr>
          <w:rFonts w:ascii="Times New Roman"/>
          <w:b w:val="false"/>
          <w:i w:val="false"/>
          <w:color w:val="000000"/>
          <w:sz w:val="28"/>
        </w:rPr>
        <w:t>
</w:t>
      </w:r>
      <w:r>
        <w:rPr>
          <w:rFonts w:ascii="Times New Roman"/>
          <w:b w:val="false"/>
          <w:i w:val="false"/>
          <w:color w:val="000000"/>
          <w:sz w:val="28"/>
        </w:rPr>
        <w:t>
      Қаралатын кезеңде жүйелі өсу болмаған кезде осы көрсеткіштің есепті кезеңде бес және одан астам пайыздық тармаққа өсуі де банктің қаржылық жағдайының нашарлауына ықпал ететін фактор болып табылады және мынадай формула бойынша есептеледі:</w:t>
      </w:r>
    </w:p>
    <w:bookmarkEnd w:id="9"/>
    <w:p>
      <w:pPr>
        <w:spacing w:after="0"/>
        <w:ind w:left="0"/>
        <w:jc w:val="both"/>
      </w:pPr>
      <w:r>
        <w:rPr>
          <w:rFonts w:ascii="Times New Roman"/>
          <w:b w:val="false"/>
          <w:i w:val="false"/>
          <w:color w:val="000000"/>
          <w:sz w:val="28"/>
        </w:rPr>
        <w:t>      ЖДБ</w:t>
      </w:r>
      <w:r>
        <w:rPr>
          <w:rFonts w:ascii="Times New Roman"/>
          <w:b w:val="false"/>
          <w:i w:val="false"/>
          <w:color w:val="000000"/>
          <w:vertAlign w:val="subscript"/>
        </w:rPr>
        <w:t>(6)</w:t>
      </w:r>
      <w:r>
        <w:rPr>
          <w:rFonts w:ascii="Times New Roman"/>
          <w:b w:val="false"/>
          <w:i w:val="false"/>
          <w:color w:val="000000"/>
          <w:sz w:val="28"/>
        </w:rPr>
        <w:t>          ЖДБ</w:t>
      </w:r>
      <w:r>
        <w:rPr>
          <w:rFonts w:ascii="Times New Roman"/>
          <w:b w:val="false"/>
          <w:i w:val="false"/>
          <w:color w:val="000000"/>
          <w:vertAlign w:val="subscript"/>
        </w:rPr>
        <w:t>(0)</w:t>
      </w:r>
      <w:r>
        <w:br/>
      </w:r>
      <w:r>
        <w:rPr>
          <w:rFonts w:ascii="Times New Roman"/>
          <w:b w:val="false"/>
          <w:i w:val="false"/>
          <w:color w:val="000000"/>
          <w:sz w:val="28"/>
        </w:rPr>
        <w:t xml:space="preserve">
      ---------- - --------- </w:t>
      </w:r>
      <w:r>
        <w:rPr>
          <w:rFonts w:ascii="Times New Roman"/>
          <w:b w:val="false"/>
          <w:i w:val="false"/>
          <w:color w:val="000000"/>
          <w:sz w:val="28"/>
          <w:u w:val="single"/>
        </w:rPr>
        <w:t>&gt;</w:t>
      </w:r>
      <w:r>
        <w:rPr>
          <w:rFonts w:ascii="Times New Roman"/>
          <w:b w:val="false"/>
          <w:i w:val="false"/>
          <w:color w:val="000000"/>
          <w:sz w:val="28"/>
        </w:rPr>
        <w:t xml:space="preserve"> 5 пайыздық тармақ;</w:t>
      </w:r>
      <w:r>
        <w:br/>
      </w:r>
      <w:r>
        <w:rPr>
          <w:rFonts w:ascii="Times New Roman"/>
          <w:b w:val="false"/>
          <w:i w:val="false"/>
          <w:color w:val="000000"/>
          <w:sz w:val="28"/>
        </w:rPr>
        <w:t>
      ДБ</w:t>
      </w:r>
      <w:r>
        <w:rPr>
          <w:rFonts w:ascii="Times New Roman"/>
          <w:b w:val="false"/>
          <w:i w:val="false"/>
          <w:color w:val="000000"/>
          <w:vertAlign w:val="subscript"/>
        </w:rPr>
        <w:t>(6)</w:t>
      </w:r>
      <w:r>
        <w:rPr>
          <w:rFonts w:ascii="Times New Roman"/>
          <w:b w:val="false"/>
          <w:i w:val="false"/>
          <w:color w:val="000000"/>
          <w:sz w:val="28"/>
        </w:rPr>
        <w:t>           ДБ</w:t>
      </w:r>
      <w:r>
        <w:rPr>
          <w:rFonts w:ascii="Times New Roman"/>
          <w:b w:val="false"/>
          <w:i w:val="false"/>
          <w:color w:val="000000"/>
          <w:vertAlign w:val="subscript"/>
        </w:rPr>
        <w:t>(0)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Жіктелген дебиторлық берешек ретінде бухгалтерлік есептің деректеріне сәйкес 10 (он) пайыздан кем емес деңгейде резервтер қалыптастырылған дебиторлық берешек түсініледі.</w:t>
      </w:r>
      <w:r>
        <w:br/>
      </w:r>
      <w:r>
        <w:rPr>
          <w:rFonts w:ascii="Times New Roman"/>
          <w:b w:val="false"/>
          <w:i w:val="false"/>
          <w:color w:val="000000"/>
          <w:sz w:val="28"/>
        </w:rPr>
        <w:t>
</w:t>
      </w:r>
      <w:r>
        <w:rPr>
          <w:rFonts w:ascii="Times New Roman"/>
          <w:b w:val="false"/>
          <w:i w:val="false"/>
          <w:color w:val="000000"/>
          <w:sz w:val="28"/>
        </w:rPr>
        <w:t>
      Жіктелген дебиторлық берешектің есебіне негізгі борыштың сомасы кіреді;</w:t>
      </w:r>
      <w:r>
        <w:br/>
      </w:r>
      <w:r>
        <w:rPr>
          <w:rFonts w:ascii="Times New Roman"/>
          <w:b w:val="false"/>
          <w:i w:val="false"/>
          <w:color w:val="000000"/>
          <w:sz w:val="28"/>
        </w:rPr>
        <w:t>
</w:t>
      </w:r>
      <w:r>
        <w:rPr>
          <w:rFonts w:ascii="Times New Roman"/>
          <w:b w:val="false"/>
          <w:i w:val="false"/>
          <w:color w:val="000000"/>
          <w:sz w:val="28"/>
        </w:rPr>
        <w:t>
      13) қатарынан алты ай ішінде кіріс келтіретін активтердің жиынтық активтердегі үлесінің азаюы мынадай формула бойынша есептеледі:</w:t>
      </w:r>
    </w:p>
    <w:bookmarkEnd w:id="10"/>
    <w:p>
      <w:pPr>
        <w:spacing w:after="0"/>
        <w:ind w:left="0"/>
        <w:jc w:val="both"/>
      </w:pPr>
      <w:r>
        <w:rPr>
          <w:rFonts w:ascii="Times New Roman"/>
          <w:b w:val="false"/>
          <w:i w:val="false"/>
          <w:color w:val="000000"/>
          <w:sz w:val="28"/>
        </w:rPr>
        <w:t>   КА(6)       КА(5)       КА(4)    КА(3)     КА(2)   КА(1)    КА(0)</w:t>
      </w:r>
      <w:r>
        <w:br/>
      </w:r>
      <w:r>
        <w:rPr>
          <w:rFonts w:ascii="Times New Roman"/>
          <w:b w:val="false"/>
          <w:i w:val="false"/>
          <w:color w:val="000000"/>
          <w:sz w:val="28"/>
        </w:rPr>
        <w:t>
--------- &lt; --------- &lt; -------- &lt; ------ &lt; ------ &lt; ------ &lt; ------,</w:t>
      </w:r>
      <w:r>
        <w:br/>
      </w:r>
      <w:r>
        <w:rPr>
          <w:rFonts w:ascii="Times New Roman"/>
          <w:b w:val="false"/>
          <w:i w:val="false"/>
          <w:color w:val="000000"/>
          <w:sz w:val="28"/>
        </w:rPr>
        <w:t>
   А(6)       А(5)        А(4)      А(3)       А(2)     А(1)     А(0)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КА(ай) – қарастырылатын кезеңнің белгілі бір айының соңына қарай кіріс келтіретін активтер;</w:t>
      </w:r>
      <w:r>
        <w:br/>
      </w:r>
      <w:r>
        <w:rPr>
          <w:rFonts w:ascii="Times New Roman"/>
          <w:b w:val="false"/>
          <w:i w:val="false"/>
          <w:color w:val="000000"/>
          <w:sz w:val="28"/>
        </w:rPr>
        <w:t>
      А(ай) – қарастырылатын кезеңнің белгілі бір айының соңына қарай жиынтық активтер.</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КА(6)       КА(0)</w:t>
      </w:r>
      <w:r>
        <w:br/>
      </w:r>
      <w:r>
        <w:rPr>
          <w:rFonts w:ascii="Times New Roman"/>
          <w:b w:val="false"/>
          <w:i w:val="false"/>
          <w:color w:val="000000"/>
          <w:sz w:val="28"/>
        </w:rPr>
        <w:t xml:space="preserve">
      -------- - -------- </w:t>
      </w:r>
      <w:r>
        <w:rPr>
          <w:rFonts w:ascii="Times New Roman"/>
          <w:b w:val="false"/>
          <w:i w:val="false"/>
          <w:color w:val="000000"/>
          <w:sz w:val="28"/>
          <w:u w:val="single"/>
        </w:rPr>
        <w:t>&lt;</w:t>
      </w:r>
      <w:r>
        <w:rPr>
          <w:rFonts w:ascii="Times New Roman"/>
          <w:b w:val="false"/>
          <w:i w:val="false"/>
          <w:color w:val="000000"/>
          <w:sz w:val="28"/>
        </w:rPr>
        <w:t xml:space="preserve"> - 5 пайыздық тармақ;</w:t>
      </w:r>
      <w:r>
        <w:br/>
      </w:r>
      <w:r>
        <w:rPr>
          <w:rFonts w:ascii="Times New Roman"/>
          <w:b w:val="false"/>
          <w:i w:val="false"/>
          <w:color w:val="000000"/>
          <w:sz w:val="28"/>
        </w:rPr>
        <w:t>
         А(6)       А(0)</w:t>
      </w:r>
    </w:p>
    <w:bookmarkStart w:name="z36" w:id="11"/>
    <w:p>
      <w:pPr>
        <w:spacing w:after="0"/>
        <w:ind w:left="0"/>
        <w:jc w:val="both"/>
      </w:pPr>
      <w:r>
        <w:rPr>
          <w:rFonts w:ascii="Times New Roman"/>
          <w:b w:val="false"/>
          <w:i w:val="false"/>
          <w:color w:val="000000"/>
          <w:sz w:val="28"/>
        </w:rPr>
        <w:t>
      14) қарастырылатын кезеңнің басында жеке және заңды тұлғалар салымдарының қатынасы банк міндеттемелерінен елу пайыз болу талабымен соңғы алты айдың ішінде басқа банктердің салымдарын және арнайы мақсаттағы еншілес ұйымдардың (бұдан әрі – SPV) салымдарын ескермегендегі банк міндеттемелері сомасындағы жеке және заңды тұлғалардан тартылған салымдардың жиырма және одан астам пайыздық тармаққа төмендеуі мынадай формула бойынша есептеледі:</w:t>
      </w:r>
    </w:p>
    <w:bookmarkEnd w:id="11"/>
    <w:p>
      <w:pPr>
        <w:spacing w:after="0"/>
        <w:ind w:left="0"/>
        <w:jc w:val="both"/>
      </w:pPr>
      <w:r>
        <w:rPr>
          <w:rFonts w:ascii="Times New Roman"/>
          <w:b w:val="false"/>
          <w:i w:val="false"/>
          <w:color w:val="000000"/>
          <w:sz w:val="28"/>
        </w:rPr>
        <w:t>      C(6)   С(0)</w:t>
      </w:r>
      <w:r>
        <w:br/>
      </w:r>
      <w:r>
        <w:rPr>
          <w:rFonts w:ascii="Times New Roman"/>
          <w:b w:val="false"/>
          <w:i w:val="false"/>
          <w:color w:val="000000"/>
          <w:sz w:val="28"/>
        </w:rPr>
        <w:t xml:space="preserve">
      ---- - ---- </w:t>
      </w:r>
      <w:r>
        <w:rPr>
          <w:rFonts w:ascii="Times New Roman"/>
          <w:b w:val="false"/>
          <w:i w:val="false"/>
          <w:color w:val="000000"/>
          <w:sz w:val="28"/>
          <w:u w:val="single"/>
        </w:rPr>
        <w:t>&lt;</w:t>
      </w:r>
      <w:r>
        <w:rPr>
          <w:rFonts w:ascii="Times New Roman"/>
          <w:b w:val="false"/>
          <w:i w:val="false"/>
          <w:color w:val="000000"/>
          <w:sz w:val="28"/>
        </w:rPr>
        <w:t xml:space="preserve"> - 20 пайыздық тармақ С(0) &gt; 50 % М1 болған кезде,</w:t>
      </w:r>
      <w:r>
        <w:br/>
      </w:r>
      <w:r>
        <w:rPr>
          <w:rFonts w:ascii="Times New Roman"/>
          <w:b w:val="false"/>
          <w:i w:val="false"/>
          <w:color w:val="000000"/>
          <w:sz w:val="28"/>
        </w:rPr>
        <w:t>
      М(6)   М(0)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С(ай) – қарастырылатын кезеңнің белгілі бір айының соңына қарай басқа банктердің салымдарын және SPV салымдарын ескермегендегі жеке және заңды тұлғалардан тартылған салымдар (оның ішінде ағымдағы шоттар);</w:t>
      </w:r>
      <w:r>
        <w:br/>
      </w:r>
      <w:r>
        <w:rPr>
          <w:rFonts w:ascii="Times New Roman"/>
          <w:b w:val="false"/>
          <w:i w:val="false"/>
          <w:color w:val="000000"/>
          <w:sz w:val="28"/>
        </w:rPr>
        <w:t>
      М(ай) – қарастырылатын кезеңнің белгілі бір айының соңына қарай жиынтық міндеттемелер;</w:t>
      </w:r>
      <w:r>
        <w:br/>
      </w:r>
      <w:r>
        <w:rPr>
          <w:rFonts w:ascii="Times New Roman"/>
          <w:b w:val="false"/>
          <w:i w:val="false"/>
          <w:color w:val="000000"/>
          <w:sz w:val="28"/>
        </w:rPr>
        <w:t>
      15) соңғы алты ай ішінде активтер рентабельділігі коэффициентінің бір және одан астам пайыздық тармаққа азаюы мынадай формула бойынша есептеледі:</w:t>
      </w:r>
    </w:p>
    <w:p>
      <w:pPr>
        <w:spacing w:after="0"/>
        <w:ind w:left="0"/>
        <w:jc w:val="both"/>
      </w:pPr>
      <w:r>
        <w:rPr>
          <w:rFonts w:ascii="Times New Roman"/>
          <w:b w:val="false"/>
          <w:i w:val="false"/>
          <w:color w:val="000000"/>
          <w:sz w:val="28"/>
        </w:rPr>
        <w:t xml:space="preserve">ROA(6)-ROA(1) </w:t>
      </w:r>
      <w:r>
        <w:rPr>
          <w:rFonts w:ascii="Times New Roman"/>
          <w:b w:val="false"/>
          <w:i w:val="false"/>
          <w:color w:val="000000"/>
          <w:sz w:val="28"/>
          <w:u w:val="single"/>
        </w:rPr>
        <w:t>&lt;</w:t>
      </w:r>
      <w:r>
        <w:rPr>
          <w:rFonts w:ascii="Times New Roman"/>
          <w:b w:val="false"/>
          <w:i w:val="false"/>
          <w:color w:val="000000"/>
          <w:sz w:val="28"/>
        </w:rPr>
        <w:t xml:space="preserve"> -1 пайыздық тармақ.</w:t>
      </w:r>
    </w:p>
    <w:p>
      <w:pPr>
        <w:spacing w:after="0"/>
        <w:ind w:left="0"/>
        <w:jc w:val="both"/>
      </w:pPr>
      <w:r>
        <w:rPr>
          <w:rFonts w:ascii="Times New Roman"/>
          <w:b w:val="false"/>
          <w:i w:val="false"/>
          <w:color w:val="000000"/>
          <w:sz w:val="28"/>
        </w:rPr>
        <w:t>      Активтер рентабельділігі коэффициенті жылдық мәндегі бөлінбеген таза кірістің (орны толтырылмаған шығынның) активтердің орташа шамасына қатынасы ретінде мынадай формула бойынша есептеледі:</w:t>
      </w:r>
    </w:p>
    <w:p>
      <w:pPr>
        <w:spacing w:after="0"/>
        <w:ind w:left="0"/>
        <w:jc w:val="both"/>
      </w:pPr>
      <w:r>
        <w:rPr>
          <w:rFonts w:ascii="Times New Roman"/>
          <w:b w:val="false"/>
          <w:i w:val="false"/>
          <w:color w:val="000000"/>
          <w:sz w:val="28"/>
        </w:rPr>
        <w:t>                  БТК (ОТШ)(n)</w:t>
      </w:r>
      <w:r>
        <w:br/>
      </w:r>
      <w:r>
        <w:rPr>
          <w:rFonts w:ascii="Times New Roman"/>
          <w:b w:val="false"/>
          <w:i w:val="false"/>
          <w:color w:val="000000"/>
          <w:sz w:val="28"/>
        </w:rPr>
        <w:t>
      ROA(n) = ---------------- * Кт,</w:t>
      </w:r>
      <w:r>
        <w:br/>
      </w:r>
      <w:r>
        <w:rPr>
          <w:rFonts w:ascii="Times New Roman"/>
          <w:b w:val="false"/>
          <w:i w:val="false"/>
          <w:color w:val="000000"/>
          <w:sz w:val="28"/>
        </w:rPr>
        <w:t>
                    Аорт(n)</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БТК (0ТШ)(n) – тиісті қаржы жылының басынан бастап қарастырылатын айдың соңына дейінгі кезеңде алынған, бөлінбеген таза кіріс орны толтырылмаған шығын);</w:t>
      </w:r>
      <w:r>
        <w:br/>
      </w:r>
      <w:r>
        <w:rPr>
          <w:rFonts w:ascii="Times New Roman"/>
          <w:b w:val="false"/>
          <w:i w:val="false"/>
          <w:color w:val="000000"/>
          <w:sz w:val="28"/>
        </w:rPr>
        <w:t>
      Аорт(n) – белгілі бір қарастырылатын кезеңдегі активтердің орташа шамасы;</w:t>
      </w:r>
      <w:r>
        <w:br/>
      </w:r>
      <w:r>
        <w:rPr>
          <w:rFonts w:ascii="Times New Roman"/>
          <w:b w:val="false"/>
          <w:i w:val="false"/>
          <w:color w:val="000000"/>
          <w:sz w:val="28"/>
        </w:rPr>
        <w:t>
      Кт – мынадай формула бойынша есептелетін түзету коэффициенті:</w:t>
      </w:r>
    </w:p>
    <w:p>
      <w:pPr>
        <w:spacing w:after="0"/>
        <w:ind w:left="0"/>
        <w:jc w:val="both"/>
      </w:pPr>
      <w:r>
        <w:rPr>
          <w:rFonts w:ascii="Times New Roman"/>
          <w:b w:val="false"/>
          <w:i w:val="false"/>
          <w:color w:val="000000"/>
          <w:sz w:val="28"/>
        </w:rPr>
        <w:t>            12</w:t>
      </w:r>
      <w:r>
        <w:br/>
      </w:r>
      <w:r>
        <w:rPr>
          <w:rFonts w:ascii="Times New Roman"/>
          <w:b w:val="false"/>
          <w:i w:val="false"/>
          <w:color w:val="000000"/>
          <w:sz w:val="28"/>
        </w:rPr>
        <w:t>
      Кт = —---, мұнда</w:t>
      </w:r>
      <w:r>
        <w:br/>
      </w:r>
      <w:r>
        <w:rPr>
          <w:rFonts w:ascii="Times New Roman"/>
          <w:b w:val="false"/>
          <w:i w:val="false"/>
          <w:color w:val="000000"/>
          <w:sz w:val="28"/>
        </w:rPr>
        <w:t>
            А</w:t>
      </w:r>
      <w:r>
        <w:br/>
      </w:r>
      <w:r>
        <w:rPr>
          <w:rFonts w:ascii="Times New Roman"/>
          <w:b w:val="false"/>
          <w:i w:val="false"/>
          <w:color w:val="000000"/>
          <w:sz w:val="28"/>
        </w:rPr>
        <w:t>
      А – тиісті қаржы жылының басынан бастап өткен айлар саны.</w:t>
      </w:r>
    </w:p>
    <w:p>
      <w:pPr>
        <w:spacing w:after="0"/>
        <w:ind w:left="0"/>
        <w:jc w:val="both"/>
      </w:pPr>
      <w:r>
        <w:rPr>
          <w:rFonts w:ascii="Times New Roman"/>
          <w:b w:val="false"/>
          <w:i w:val="false"/>
          <w:color w:val="000000"/>
          <w:sz w:val="28"/>
        </w:rPr>
        <w:t>      Активтердің орташа шамасы тиісті жылдың өткен айларындағы активтер мөлшері сомасының тиісті жылдың өткен айларының санына қатынасы ретінде мынадай формула бойынша есептеледі:</w:t>
      </w:r>
    </w:p>
    <w:p>
      <w:pPr>
        <w:spacing w:after="0"/>
        <w:ind w:left="0"/>
        <w:jc w:val="both"/>
      </w:pPr>
      <w:r>
        <w:rPr>
          <w:rFonts w:ascii="Times New Roman"/>
          <w:b w:val="false"/>
          <w:i w:val="false"/>
          <w:color w:val="000000"/>
          <w:sz w:val="28"/>
        </w:rPr>
        <w:t>                 А(0) + А(1) +... + А(n)</w:t>
      </w:r>
      <w:r>
        <w:br/>
      </w:r>
      <w:r>
        <w:rPr>
          <w:rFonts w:ascii="Times New Roman"/>
          <w:b w:val="false"/>
          <w:i w:val="false"/>
          <w:color w:val="000000"/>
          <w:sz w:val="28"/>
        </w:rPr>
        <w:t>
      Аорт(n) = ------------------------,</w:t>
      </w:r>
      <w:r>
        <w:br/>
      </w:r>
      <w:r>
        <w:rPr>
          <w:rFonts w:ascii="Times New Roman"/>
          <w:b w:val="false"/>
          <w:i w:val="false"/>
          <w:color w:val="000000"/>
          <w:sz w:val="28"/>
        </w:rPr>
        <w:t>
                          N+1</w:t>
      </w:r>
    </w:p>
    <w:bookmarkStart w:name="z37" w:id="1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Аорт(n) – белгілі бір қарастырылатын кезеңдегі активтердің орташа шамасы;</w:t>
      </w:r>
      <w:r>
        <w:br/>
      </w:r>
      <w:r>
        <w:rPr>
          <w:rFonts w:ascii="Times New Roman"/>
          <w:b w:val="false"/>
          <w:i w:val="false"/>
          <w:color w:val="000000"/>
          <w:sz w:val="28"/>
        </w:rPr>
        <w:t>
      А (0, 1....n) - белгілі бір айдың соңына қарай активтердің мөлшері;</w:t>
      </w:r>
      <w:r>
        <w:br/>
      </w:r>
      <w:r>
        <w:rPr>
          <w:rFonts w:ascii="Times New Roman"/>
          <w:b w:val="false"/>
          <w:i w:val="false"/>
          <w:color w:val="000000"/>
          <w:sz w:val="28"/>
        </w:rPr>
        <w:t>
      n – тиісті қаржы жылының басынан бастап өткен айлар саны;</w:t>
      </w:r>
      <w:r>
        <w:br/>
      </w:r>
      <w:r>
        <w:rPr>
          <w:rFonts w:ascii="Times New Roman"/>
          <w:b w:val="false"/>
          <w:i w:val="false"/>
          <w:color w:val="000000"/>
          <w:sz w:val="28"/>
        </w:rPr>
        <w:t>
      16) соңғы алты ай ішінде таза пайыздық маржаның бір және одан астам пайыздық тармаққа азаюы мынадай формула бойынша есептеледі:</w:t>
      </w:r>
    </w:p>
    <w:bookmarkEnd w:id="12"/>
    <w:p>
      <w:pPr>
        <w:spacing w:after="0"/>
        <w:ind w:left="0"/>
        <w:jc w:val="both"/>
      </w:pPr>
      <w:r>
        <w:rPr>
          <w:rFonts w:ascii="Times New Roman"/>
          <w:b w:val="false"/>
          <w:i w:val="false"/>
          <w:color w:val="000000"/>
          <w:sz w:val="28"/>
        </w:rPr>
        <w:t xml:space="preserve">      ТПМ %(6)– ТПМ %(1) </w:t>
      </w:r>
      <w:r>
        <w:rPr>
          <w:rFonts w:ascii="Times New Roman"/>
          <w:b w:val="false"/>
          <w:i w:val="false"/>
          <w:color w:val="000000"/>
          <w:sz w:val="28"/>
          <w:u w:val="single"/>
        </w:rPr>
        <w:t>&lt;</w:t>
      </w:r>
      <w:r>
        <w:rPr>
          <w:rFonts w:ascii="Times New Roman"/>
          <w:b w:val="false"/>
          <w:i w:val="false"/>
          <w:color w:val="000000"/>
          <w:sz w:val="28"/>
        </w:rPr>
        <w:t xml:space="preserve"> - 1 пайыздық тармақ.</w:t>
      </w:r>
    </w:p>
    <w:p>
      <w:pPr>
        <w:spacing w:after="0"/>
        <w:ind w:left="0"/>
        <w:jc w:val="both"/>
      </w:pPr>
      <w:r>
        <w:rPr>
          <w:rFonts w:ascii="Times New Roman"/>
          <w:b w:val="false"/>
          <w:i w:val="false"/>
          <w:color w:val="000000"/>
          <w:sz w:val="28"/>
        </w:rPr>
        <w:t>      Таза пайыздық маржа жылдық мәндегі банктің таза пайыздық кірісінің (сыйақы төлеуге байланысты шығыстарды шегергенде, сыйақы алуға байланысты кірістер) олар бойынша қалыптастырылған провизияларды ескергендегі активтердің орташа шамасына қатынасы ретінде мынадай формула бойынша есептеледі:</w:t>
      </w:r>
    </w:p>
    <w:p>
      <w:pPr>
        <w:spacing w:after="0"/>
        <w:ind w:left="0"/>
        <w:jc w:val="both"/>
      </w:pPr>
      <w:r>
        <w:rPr>
          <w:rFonts w:ascii="Times New Roman"/>
          <w:b w:val="false"/>
          <w:i w:val="false"/>
          <w:color w:val="000000"/>
          <w:sz w:val="28"/>
        </w:rPr>
        <w:t>                  ТК(n)</w:t>
      </w:r>
      <w:r>
        <w:br/>
      </w:r>
      <w:r>
        <w:rPr>
          <w:rFonts w:ascii="Times New Roman"/>
          <w:b w:val="false"/>
          <w:i w:val="false"/>
          <w:color w:val="000000"/>
          <w:sz w:val="28"/>
        </w:rPr>
        <w:t>
      ТПМ%(n) = ----------- * Кт,</w:t>
      </w:r>
      <w:r>
        <w:br/>
      </w:r>
      <w:r>
        <w:rPr>
          <w:rFonts w:ascii="Times New Roman"/>
          <w:b w:val="false"/>
          <w:i w:val="false"/>
          <w:color w:val="000000"/>
          <w:sz w:val="28"/>
        </w:rPr>
        <w:t>
                 Аорт(n)</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ТПМ%(n) – таза пайыздық маржа;</w:t>
      </w:r>
      <w:r>
        <w:br/>
      </w:r>
      <w:r>
        <w:rPr>
          <w:rFonts w:ascii="Times New Roman"/>
          <w:b w:val="false"/>
          <w:i w:val="false"/>
          <w:color w:val="000000"/>
          <w:sz w:val="28"/>
        </w:rPr>
        <w:t>
      ТК(n) – мынадай формула бойынша есептелетін таза кіріс:</w:t>
      </w:r>
    </w:p>
    <w:p>
      <w:pPr>
        <w:spacing w:after="0"/>
        <w:ind w:left="0"/>
        <w:jc w:val="both"/>
      </w:pPr>
      <w:r>
        <w:rPr>
          <w:rFonts w:ascii="Times New Roman"/>
          <w:b w:val="false"/>
          <w:i w:val="false"/>
          <w:color w:val="000000"/>
          <w:sz w:val="28"/>
        </w:rPr>
        <w:t>ТК(n) = Кс%(n) - Шс%(n),</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Кс%(n) – тиісті қаржы жылының басынан бастап қарастырылатын айдың соңына дейінгі кезеңдегі сыйақы алуға байланысты кірістер;</w:t>
      </w:r>
      <w:r>
        <w:br/>
      </w:r>
      <w:r>
        <w:rPr>
          <w:rFonts w:ascii="Times New Roman"/>
          <w:b w:val="false"/>
          <w:i w:val="false"/>
          <w:color w:val="000000"/>
          <w:sz w:val="28"/>
        </w:rPr>
        <w:t>
      Шс%(n) – тиісті қаржы жылының басынан бастап қарастырылатын айдың соңына дейінгі кезеңдегі сыйақы төлеуге байланысты шығыстар;</w:t>
      </w:r>
      <w:r>
        <w:br/>
      </w:r>
      <w:r>
        <w:rPr>
          <w:rFonts w:ascii="Times New Roman"/>
          <w:b w:val="false"/>
          <w:i w:val="false"/>
          <w:color w:val="000000"/>
          <w:sz w:val="28"/>
        </w:rPr>
        <w:t>
      Аорт(n) – белгілі бір қарастырылатын кезеңдегі активтердің орташа шамасы;</w:t>
      </w:r>
      <w:r>
        <w:br/>
      </w:r>
      <w:r>
        <w:rPr>
          <w:rFonts w:ascii="Times New Roman"/>
          <w:b w:val="false"/>
          <w:i w:val="false"/>
          <w:color w:val="000000"/>
          <w:sz w:val="28"/>
        </w:rPr>
        <w:t>
      ТК - мынадай формула бойынша есептелетін түзету коэффициенті:</w:t>
      </w:r>
    </w:p>
    <w:p>
      <w:pPr>
        <w:spacing w:after="0"/>
        <w:ind w:left="0"/>
        <w:jc w:val="both"/>
      </w:pPr>
      <w:r>
        <w:rPr>
          <w:rFonts w:ascii="Times New Roman"/>
          <w:b w:val="false"/>
          <w:i w:val="false"/>
          <w:color w:val="000000"/>
          <w:sz w:val="28"/>
        </w:rPr>
        <w:t>            12</w:t>
      </w:r>
      <w:r>
        <w:br/>
      </w:r>
      <w:r>
        <w:rPr>
          <w:rFonts w:ascii="Times New Roman"/>
          <w:b w:val="false"/>
          <w:i w:val="false"/>
          <w:color w:val="000000"/>
          <w:sz w:val="28"/>
        </w:rPr>
        <w:t>
      Кт = ------ , мұнда</w:t>
      </w:r>
      <w:r>
        <w:br/>
      </w:r>
      <w:r>
        <w:rPr>
          <w:rFonts w:ascii="Times New Roman"/>
          <w:b w:val="false"/>
          <w:i w:val="false"/>
          <w:color w:val="000000"/>
          <w:sz w:val="28"/>
        </w:rPr>
        <w:t>
             А</w:t>
      </w:r>
      <w:r>
        <w:br/>
      </w:r>
      <w:r>
        <w:rPr>
          <w:rFonts w:ascii="Times New Roman"/>
          <w:b w:val="false"/>
          <w:i w:val="false"/>
          <w:color w:val="000000"/>
          <w:sz w:val="28"/>
        </w:rPr>
        <w:t>
      А – тиісті қаржы жылының басынан бастап өткен айлар саны.</w:t>
      </w:r>
    </w:p>
    <w:bookmarkStart w:name="z38" w:id="13"/>
    <w:p>
      <w:pPr>
        <w:spacing w:after="0"/>
        <w:ind w:left="0"/>
        <w:jc w:val="both"/>
      </w:pPr>
      <w:r>
        <w:rPr>
          <w:rFonts w:ascii="Times New Roman"/>
          <w:b w:val="false"/>
          <w:i w:val="false"/>
          <w:color w:val="000000"/>
          <w:sz w:val="28"/>
        </w:rPr>
        <w:t>      Сыйақы алуға байланысты кірістерге мыналар кіреді:</w:t>
      </w:r>
      <w:r>
        <w:br/>
      </w:r>
      <w:r>
        <w:rPr>
          <w:rFonts w:ascii="Times New Roman"/>
          <w:b w:val="false"/>
          <w:i w:val="false"/>
          <w:color w:val="000000"/>
          <w:sz w:val="28"/>
        </w:rPr>
        <w:t>
      корреспонденттік шоттар бойынша сыйақы алуға байланысты кірістер;</w:t>
      </w:r>
      <w:r>
        <w:br/>
      </w:r>
      <w:r>
        <w:rPr>
          <w:rFonts w:ascii="Times New Roman"/>
          <w:b w:val="false"/>
          <w:i w:val="false"/>
          <w:color w:val="000000"/>
          <w:sz w:val="28"/>
        </w:rPr>
        <w:t>
      Қазақстан Республикасының Ұлттық Банкінде орналастырылған салымдар бойынша сыйақы алуға байланысты кірістер;</w:t>
      </w:r>
      <w:r>
        <w:br/>
      </w:r>
      <w:r>
        <w:rPr>
          <w:rFonts w:ascii="Times New Roman"/>
          <w:b w:val="false"/>
          <w:i w:val="false"/>
          <w:color w:val="000000"/>
          <w:sz w:val="28"/>
        </w:rPr>
        <w:t>
      табыс немесе шығын арқылы әділ құны бойынша ескерілетін бағалы қағаздар бойынша сыйақы алуға байланысты кірістер;</w:t>
      </w:r>
      <w:r>
        <w:br/>
      </w:r>
      <w:r>
        <w:rPr>
          <w:rFonts w:ascii="Times New Roman"/>
          <w:b w:val="false"/>
          <w:i w:val="false"/>
          <w:color w:val="000000"/>
          <w:sz w:val="28"/>
        </w:rPr>
        <w:t>
      басқа банктерде орналастырылған салымдар бойынша сыйақы алуға байланысты кірістер (металл шоттарда орналастырылған тазартылған қымбат металдар бойынша сыйақы алуға байланысты кірістерді, басқа банктерде орналастырылған мерзімді салымның құнын оң түзету түріндегі кірістерді, басқа банктерде орналастырылған шартты салымның құнын оң түзету түріндегі кірістерді, басқа банктерден тартылған мерзімді салымның құнын теріс түзету түріндегі кірістерді, басқа банктерден тартылған шартты салымның құнын теріс түзету түріндегі кірістерді қоспағанда);</w:t>
      </w:r>
      <w:r>
        <w:br/>
      </w:r>
      <w:r>
        <w:rPr>
          <w:rFonts w:ascii="Times New Roman"/>
          <w:b w:val="false"/>
          <w:i w:val="false"/>
          <w:color w:val="000000"/>
          <w:sz w:val="28"/>
        </w:rPr>
        <w:t>
      басқа банктерге берілген қарыздар бойынша сыйақы алуға байланысты кірістер (басқа банктерге берілген қарыздар бойынша комиссиялық сыйақыны, басқа банктерге берілген қарыздың құнын оң түзету түріндегі кірістерді, басқа банктерден алынған қарыздың құнын теріс түзету түріндегі кірістерді қоспағанда);</w:t>
      </w:r>
      <w:r>
        <w:br/>
      </w:r>
      <w:r>
        <w:rPr>
          <w:rFonts w:ascii="Times New Roman"/>
          <w:b w:val="false"/>
          <w:i w:val="false"/>
          <w:color w:val="000000"/>
          <w:sz w:val="28"/>
        </w:rPr>
        <w:t>
      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қарыздар және қаржы лизингі бойынша сыйақы алуға байланысты кірістер (банк операцияларының жекелеген түрлерін жүзеге асыратын ұйымдарға берілген қарыздың құнын оң түзету түріндегі кірістерді, банк операцияларының жекелеген түрлерін жүзеге асыратын ұйымдардан алынған қарыздың құнын теріс түзету түріндегі кірістерді, шетелдік филиалдармен есеп айырысулар бойынша кірістерді қоспағанда);</w:t>
      </w:r>
      <w:r>
        <w:br/>
      </w:r>
      <w:r>
        <w:rPr>
          <w:rFonts w:ascii="Times New Roman"/>
          <w:b w:val="false"/>
          <w:i w:val="false"/>
          <w:color w:val="000000"/>
          <w:sz w:val="28"/>
        </w:rPr>
        <w:t>
      банктің клиенттерге талаптары бойынша сыйақы алуға байланысты кірістер (клиенттерге берілген қарыздың құнын оң түзету түріндегі кірістерді, Қазақстан Республикасының Үкіметінен, Қазақстан Республикасының жергілікті атқарушы органдарынан және халықаралық қаржы ұйымдарынан алынған қарыздың құнын теріс түзету түріндегі кірістерді, клиенттерден тартылған мерзімді салымның құнын теріс түзету түріндегі кірістерді, клиенттерден тартылған шартты салымның құнын теріс түзету түріндегі кірістерді, сенімгерлік (траст) басқаруға берілген қаржылық активтер бойынша сыйақы алуға байланысты кірістерді қоспағанда);</w:t>
      </w:r>
      <w:r>
        <w:br/>
      </w:r>
      <w:r>
        <w:rPr>
          <w:rFonts w:ascii="Times New Roman"/>
          <w:b w:val="false"/>
          <w:i w:val="false"/>
          <w:color w:val="000000"/>
          <w:sz w:val="28"/>
        </w:rPr>
        <w:t>
      сату үшін қолда бар бағалы қағаздар бойынша сыйақы алуға байланысты кірістер (айналысқа шығарылған бағалы қағаздар бойынша сыйлықақы амортизациясы жөніндегі кірістерді, айналысқа шығарылған реттелген облигациялар бойынша сыйлықақы амортизациясы жөніндегі кірістерді қоспағанда);</w:t>
      </w:r>
      <w:r>
        <w:br/>
      </w:r>
      <w:r>
        <w:rPr>
          <w:rFonts w:ascii="Times New Roman"/>
          <w:b w:val="false"/>
          <w:i w:val="false"/>
          <w:color w:val="000000"/>
          <w:sz w:val="28"/>
        </w:rPr>
        <w:t>
      бағалы қағаздармен жасалатын «Kepi РЕПО» операциялары бойынша сыйақы алуға байланысты кірістер;</w:t>
      </w:r>
      <w:r>
        <w:br/>
      </w:r>
      <w:r>
        <w:rPr>
          <w:rFonts w:ascii="Times New Roman"/>
          <w:b w:val="false"/>
          <w:i w:val="false"/>
          <w:color w:val="000000"/>
          <w:sz w:val="28"/>
        </w:rPr>
        <w:t>
      капиталға және реттелген борышқа инвестициялар бойынша сыйақы алуға байланысты кірістер;</w:t>
      </w:r>
      <w:r>
        <w:br/>
      </w:r>
      <w:r>
        <w:rPr>
          <w:rFonts w:ascii="Times New Roman"/>
          <w:b w:val="false"/>
          <w:i w:val="false"/>
          <w:color w:val="000000"/>
          <w:sz w:val="28"/>
        </w:rPr>
        <w:t>
      өтеуге дейін ұстап қалынатын бағалы қағаздар бойынша сыйақы алуға байланысты кірістер;</w:t>
      </w:r>
      <w:r>
        <w:br/>
      </w:r>
      <w:r>
        <w:rPr>
          <w:rFonts w:ascii="Times New Roman"/>
          <w:b w:val="false"/>
          <w:i w:val="false"/>
          <w:color w:val="000000"/>
          <w:sz w:val="28"/>
        </w:rPr>
        <w:t>
      «қарыздар және дебиторлық берешек» санатындағы өзге борыштық құралдар бойынша сыйақы алуға байланысты кірістер.</w:t>
      </w:r>
      <w:r>
        <w:br/>
      </w:r>
      <w:r>
        <w:rPr>
          <w:rFonts w:ascii="Times New Roman"/>
          <w:b w:val="false"/>
          <w:i w:val="false"/>
          <w:color w:val="000000"/>
          <w:sz w:val="28"/>
        </w:rPr>
        <w:t>
      17) соңғы алты ай ішінде спрэдтың бір және одан астам пайыздық тармаққа төмендеуі мынадай формула бойынша есептеледі:</w:t>
      </w:r>
    </w:p>
    <w:bookmarkEnd w:id="13"/>
    <w:p>
      <w:pPr>
        <w:spacing w:after="0"/>
        <w:ind w:left="0"/>
        <w:jc w:val="both"/>
      </w:pPr>
      <w:r>
        <w:rPr>
          <w:rFonts w:ascii="Times New Roman"/>
          <w:b w:val="false"/>
          <w:i w:val="false"/>
          <w:color w:val="000000"/>
          <w:sz w:val="28"/>
        </w:rPr>
        <w:t xml:space="preserve">      Спрэд(6) – Спрэд(1) </w:t>
      </w:r>
      <w:r>
        <w:rPr>
          <w:rFonts w:ascii="Times New Roman"/>
          <w:b w:val="false"/>
          <w:i w:val="false"/>
          <w:color w:val="000000"/>
          <w:sz w:val="28"/>
          <w:u w:val="single"/>
        </w:rPr>
        <w:t>&lt;</w:t>
      </w:r>
      <w:r>
        <w:rPr>
          <w:rFonts w:ascii="Times New Roman"/>
          <w:b w:val="false"/>
          <w:i w:val="false"/>
          <w:color w:val="000000"/>
          <w:sz w:val="28"/>
        </w:rPr>
        <w:t xml:space="preserve"> - 1 пайыздық тармақ.</w:t>
      </w:r>
    </w:p>
    <w:p>
      <w:pPr>
        <w:spacing w:after="0"/>
        <w:ind w:left="0"/>
        <w:jc w:val="both"/>
      </w:pPr>
      <w:r>
        <w:rPr>
          <w:rFonts w:ascii="Times New Roman"/>
          <w:b w:val="false"/>
          <w:i w:val="false"/>
          <w:color w:val="000000"/>
          <w:sz w:val="28"/>
        </w:rPr>
        <w:t>      Банк спрэды жылдық мәндегі сыйақы алуға байланысты кірістердің кіріс келтіретін орташа активтерге қатынасының және жылдық мәндегі сыйақы төлеуге байланысты шығыстардың шығыстарға әкеп соқтыратын орташа міндеттемелерге қатынасының арасындағы айырма ретінде мынадай формула бойынша есептеледі:</w:t>
      </w:r>
    </w:p>
    <w:p>
      <w:pPr>
        <w:spacing w:after="0"/>
        <w:ind w:left="0"/>
        <w:jc w:val="both"/>
      </w:pPr>
      <w:r>
        <w:rPr>
          <w:rFonts w:ascii="Times New Roman"/>
          <w:b w:val="false"/>
          <w:i w:val="false"/>
          <w:color w:val="000000"/>
          <w:sz w:val="28"/>
        </w:rPr>
        <w:t>                    Кс%(n)              Шс%(n)</w:t>
      </w:r>
      <w:r>
        <w:br/>
      </w:r>
      <w:r>
        <w:rPr>
          <w:rFonts w:ascii="Times New Roman"/>
          <w:b w:val="false"/>
          <w:i w:val="false"/>
          <w:color w:val="000000"/>
          <w:sz w:val="28"/>
        </w:rPr>
        <w:t>
      Спрэд(n) = ----------- * тК - ------------ Кт,</w:t>
      </w:r>
      <w:r>
        <w:br/>
      </w:r>
      <w:r>
        <w:rPr>
          <w:rFonts w:ascii="Times New Roman"/>
          <w:b w:val="false"/>
          <w:i w:val="false"/>
          <w:color w:val="000000"/>
          <w:sz w:val="28"/>
        </w:rPr>
        <w:t>
                  кА(орт)(n)          қМ(орт)(n)</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Кс%(n) – тиісті қаржы жылының басынан бастап қарастырылатын айдың соңына дейінгі кезеңдегі сыйақы алуға байланысты кірістер;</w:t>
      </w:r>
      <w:r>
        <w:br/>
      </w:r>
      <w:r>
        <w:rPr>
          <w:rFonts w:ascii="Times New Roman"/>
          <w:b w:val="false"/>
          <w:i w:val="false"/>
          <w:color w:val="000000"/>
          <w:sz w:val="28"/>
        </w:rPr>
        <w:t>
      Шс%(n) – тиісті қаржы жылының басынан бастап қарастырылатын айдың соңына дейінгі кезеңдегі сыйақы төлеуге байланысты шығыстар;</w:t>
      </w:r>
      <w:r>
        <w:br/>
      </w:r>
      <w:r>
        <w:rPr>
          <w:rFonts w:ascii="Times New Roman"/>
          <w:b w:val="false"/>
          <w:i w:val="false"/>
          <w:color w:val="000000"/>
          <w:sz w:val="28"/>
        </w:rPr>
        <w:t>
      ТК – мынадай формула бойынша есептелетін түзету коэффициенті:</w:t>
      </w:r>
    </w:p>
    <w:p>
      <w:pPr>
        <w:spacing w:after="0"/>
        <w:ind w:left="0"/>
        <w:jc w:val="both"/>
      </w:pPr>
      <w:r>
        <w:rPr>
          <w:rFonts w:ascii="Times New Roman"/>
          <w:b w:val="false"/>
          <w:i w:val="false"/>
          <w:color w:val="000000"/>
          <w:sz w:val="28"/>
        </w:rPr>
        <w:t>          12</w:t>
      </w:r>
      <w:r>
        <w:br/>
      </w:r>
      <w:r>
        <w:rPr>
          <w:rFonts w:ascii="Times New Roman"/>
          <w:b w:val="false"/>
          <w:i w:val="false"/>
          <w:color w:val="000000"/>
          <w:sz w:val="28"/>
        </w:rPr>
        <w:t>
      Кт = —, мұнда</w:t>
      </w:r>
      <w:r>
        <w:br/>
      </w:r>
      <w:r>
        <w:rPr>
          <w:rFonts w:ascii="Times New Roman"/>
          <w:b w:val="false"/>
          <w:i w:val="false"/>
          <w:color w:val="000000"/>
          <w:sz w:val="28"/>
        </w:rPr>
        <w:t>
           А</w:t>
      </w:r>
      <w:r>
        <w:br/>
      </w:r>
      <w:r>
        <w:rPr>
          <w:rFonts w:ascii="Times New Roman"/>
          <w:b w:val="false"/>
          <w:i w:val="false"/>
          <w:color w:val="000000"/>
          <w:sz w:val="28"/>
        </w:rPr>
        <w:t>
      А – тиісті қаржы жылының басынан бастап өткен айлар саны.</w:t>
      </w:r>
      <w:r>
        <w:br/>
      </w:r>
      <w:r>
        <w:rPr>
          <w:rFonts w:ascii="Times New Roman"/>
          <w:b w:val="false"/>
          <w:i w:val="false"/>
          <w:color w:val="000000"/>
          <w:sz w:val="28"/>
        </w:rPr>
        <w:t>
      кАорт(n) – мынадай формула бойынша есептелетін, белгілі бір қарастырылатын кезеңдегі кіріс келтіретін активтердің орташа шамасы:</w:t>
      </w:r>
    </w:p>
    <w:p>
      <w:pPr>
        <w:spacing w:after="0"/>
        <w:ind w:left="0"/>
        <w:jc w:val="both"/>
      </w:pPr>
      <w:r>
        <w:rPr>
          <w:rFonts w:ascii="Times New Roman"/>
          <w:b w:val="false"/>
          <w:i w:val="false"/>
          <w:color w:val="000000"/>
          <w:sz w:val="28"/>
        </w:rPr>
        <w:t>                 КА(0) + КА(1) +... + КА(n)</w:t>
      </w:r>
      <w:r>
        <w:br/>
      </w:r>
      <w:r>
        <w:rPr>
          <w:rFonts w:ascii="Times New Roman"/>
          <w:b w:val="false"/>
          <w:i w:val="false"/>
          <w:color w:val="000000"/>
          <w:sz w:val="28"/>
        </w:rPr>
        <w:t>
      кАорт(n) = ---------------------------,</w:t>
      </w:r>
      <w:r>
        <w:br/>
      </w:r>
      <w:r>
        <w:rPr>
          <w:rFonts w:ascii="Times New Roman"/>
          <w:b w:val="false"/>
          <w:i w:val="false"/>
          <w:color w:val="000000"/>
          <w:sz w:val="28"/>
        </w:rPr>
        <w:t>
                          n+1</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КА(0,2,....n) – белгілі бір айдың соңына қарай кіріс келтіретін активтер;</w:t>
      </w:r>
      <w:r>
        <w:br/>
      </w:r>
      <w:r>
        <w:rPr>
          <w:rFonts w:ascii="Times New Roman"/>
          <w:b w:val="false"/>
          <w:i w:val="false"/>
          <w:color w:val="000000"/>
          <w:sz w:val="28"/>
        </w:rPr>
        <w:t>
      n - тиісті қаржы жылының басынан бастап өткен айлар саны;</w:t>
      </w:r>
      <w:r>
        <w:br/>
      </w:r>
      <w:r>
        <w:rPr>
          <w:rFonts w:ascii="Times New Roman"/>
          <w:b w:val="false"/>
          <w:i w:val="false"/>
          <w:color w:val="000000"/>
          <w:sz w:val="28"/>
        </w:rPr>
        <w:t>
      ШМорт(n) – мынадай формула бойынша есептелетін, белгілі бір қарастырылатын кезеңдегі шығыстарға әкеп соқтыратын міндеттемелердің орташа шамасы:</w:t>
      </w:r>
    </w:p>
    <w:p>
      <w:pPr>
        <w:spacing w:after="0"/>
        <w:ind w:left="0"/>
        <w:jc w:val="both"/>
      </w:pPr>
      <w:r>
        <w:rPr>
          <w:rFonts w:ascii="Times New Roman"/>
          <w:b w:val="false"/>
          <w:i w:val="false"/>
          <w:color w:val="000000"/>
          <w:sz w:val="28"/>
        </w:rPr>
        <w:t>                       ШМ(0) + ШМ(1) +...+ ШМ(n)</w:t>
      </w:r>
      <w:r>
        <w:br/>
      </w:r>
      <w:r>
        <w:rPr>
          <w:rFonts w:ascii="Times New Roman"/>
          <w:b w:val="false"/>
          <w:i w:val="false"/>
          <w:color w:val="000000"/>
          <w:sz w:val="28"/>
        </w:rPr>
        <w:t>
      ШМорт(n) = -------------------------------------,</w:t>
      </w:r>
      <w:r>
        <w:br/>
      </w:r>
      <w:r>
        <w:rPr>
          <w:rFonts w:ascii="Times New Roman"/>
          <w:b w:val="false"/>
          <w:i w:val="false"/>
          <w:color w:val="000000"/>
          <w:sz w:val="28"/>
        </w:rPr>
        <w:t>
                                 N+1</w:t>
      </w:r>
    </w:p>
    <w:bookmarkStart w:name="z39" w:id="14"/>
    <w:p>
      <w:pPr>
        <w:spacing w:after="0"/>
        <w:ind w:left="0"/>
        <w:jc w:val="both"/>
      </w:pPr>
      <w:r>
        <w:rPr>
          <w:rFonts w:ascii="Times New Roman"/>
          <w:b w:val="false"/>
          <w:i w:val="false"/>
          <w:color w:val="000000"/>
          <w:sz w:val="28"/>
        </w:rPr>
        <w:t>      ШМ(0, 1...n) – белгілі бір айдың соңына қарай шығыстарға әкеп соқтыратын міндеттемелер;</w:t>
      </w:r>
      <w:r>
        <w:br/>
      </w:r>
      <w:r>
        <w:rPr>
          <w:rFonts w:ascii="Times New Roman"/>
          <w:b w:val="false"/>
          <w:i w:val="false"/>
          <w:color w:val="000000"/>
          <w:sz w:val="28"/>
        </w:rPr>
        <w:t>
      n – тиісті қаржы жылының басынан бастап өткен айлар саны.</w:t>
      </w:r>
      <w:r>
        <w:br/>
      </w:r>
      <w:r>
        <w:rPr>
          <w:rFonts w:ascii="Times New Roman"/>
          <w:b w:val="false"/>
          <w:i w:val="false"/>
          <w:color w:val="000000"/>
          <w:sz w:val="28"/>
        </w:rPr>
        <w:t>
      Кіріс келтіретін активтерге (КА) мыналар кіреді:</w:t>
      </w:r>
      <w:r>
        <w:br/>
      </w:r>
      <w:r>
        <w:rPr>
          <w:rFonts w:ascii="Times New Roman"/>
          <w:b w:val="false"/>
          <w:i w:val="false"/>
          <w:color w:val="000000"/>
          <w:sz w:val="28"/>
        </w:rPr>
        <w:t>
      корреспонденттік шоттар;</w:t>
      </w:r>
      <w:r>
        <w:br/>
      </w:r>
      <w:r>
        <w:rPr>
          <w:rFonts w:ascii="Times New Roman"/>
          <w:b w:val="false"/>
          <w:i w:val="false"/>
          <w:color w:val="000000"/>
          <w:sz w:val="28"/>
        </w:rPr>
        <w:t>
      Қазақстан Республикасының Ұлттық Банкіне қойылатын талаптар;</w:t>
      </w:r>
      <w:r>
        <w:br/>
      </w:r>
      <w:r>
        <w:rPr>
          <w:rFonts w:ascii="Times New Roman"/>
          <w:b w:val="false"/>
          <w:i w:val="false"/>
          <w:color w:val="000000"/>
          <w:sz w:val="28"/>
        </w:rPr>
        <w:t>
      табыс немесе шығын арқылы әділ құны бойынша ескерілетін бағалы қағаздар;</w:t>
      </w:r>
      <w:r>
        <w:br/>
      </w:r>
      <w:r>
        <w:rPr>
          <w:rFonts w:ascii="Times New Roman"/>
          <w:b w:val="false"/>
          <w:i w:val="false"/>
          <w:color w:val="000000"/>
          <w:sz w:val="28"/>
        </w:rPr>
        <w:t>
      басқа банктерде орналастырылған салымдар;</w:t>
      </w:r>
      <w:r>
        <w:br/>
      </w:r>
      <w:r>
        <w:rPr>
          <w:rFonts w:ascii="Times New Roman"/>
          <w:b w:val="false"/>
          <w:i w:val="false"/>
          <w:color w:val="000000"/>
          <w:sz w:val="28"/>
        </w:rPr>
        <w:t>
      басқа банктерге берілген қарыздар;</w:t>
      </w:r>
      <w:r>
        <w:br/>
      </w:r>
      <w:r>
        <w:rPr>
          <w:rFonts w:ascii="Times New Roman"/>
          <w:b w:val="false"/>
          <w:i w:val="false"/>
          <w:color w:val="000000"/>
          <w:sz w:val="28"/>
        </w:rPr>
        <w:t>
      банк операцияларының жекелеген түрлерін жүзеге асыратын ұйымдарға берілген қарыздар және қаржы лизингі;</w:t>
      </w:r>
      <w:r>
        <w:br/>
      </w:r>
      <w:r>
        <w:rPr>
          <w:rFonts w:ascii="Times New Roman"/>
          <w:b w:val="false"/>
          <w:i w:val="false"/>
          <w:color w:val="000000"/>
          <w:sz w:val="28"/>
        </w:rPr>
        <w:t>
      клиенттерге қойылатын талаптар;</w:t>
      </w:r>
      <w:r>
        <w:br/>
      </w:r>
      <w:r>
        <w:rPr>
          <w:rFonts w:ascii="Times New Roman"/>
          <w:b w:val="false"/>
          <w:i w:val="false"/>
          <w:color w:val="000000"/>
          <w:sz w:val="28"/>
        </w:rPr>
        <w:t>
      сату үшін қолда бар бағалы қағаздар;</w:t>
      </w:r>
      <w:r>
        <w:br/>
      </w:r>
      <w:r>
        <w:rPr>
          <w:rFonts w:ascii="Times New Roman"/>
          <w:b w:val="false"/>
          <w:i w:val="false"/>
          <w:color w:val="000000"/>
          <w:sz w:val="28"/>
        </w:rPr>
        <w:t>
      бағалы қағаздармен «Kepi РЕПО» операциялары;</w:t>
      </w:r>
      <w:r>
        <w:br/>
      </w:r>
      <w:r>
        <w:rPr>
          <w:rFonts w:ascii="Times New Roman"/>
          <w:b w:val="false"/>
          <w:i w:val="false"/>
          <w:color w:val="000000"/>
          <w:sz w:val="28"/>
        </w:rPr>
        <w:t>
      капиталға инвестициялар және реттелген борыш;</w:t>
      </w:r>
      <w:r>
        <w:br/>
      </w:r>
      <w:r>
        <w:rPr>
          <w:rFonts w:ascii="Times New Roman"/>
          <w:b w:val="false"/>
          <w:i w:val="false"/>
          <w:color w:val="000000"/>
          <w:sz w:val="28"/>
        </w:rPr>
        <w:t>
      өтеуге дейін ұстап қалынатын бағалы қағаздар;</w:t>
      </w:r>
      <w:r>
        <w:br/>
      </w:r>
      <w:r>
        <w:rPr>
          <w:rFonts w:ascii="Times New Roman"/>
          <w:b w:val="false"/>
          <w:i w:val="false"/>
          <w:color w:val="000000"/>
          <w:sz w:val="28"/>
        </w:rPr>
        <w:t>
      «қарыздар және дебиторлық берешек» санатындағы өзге борыштық құралдар.</w:t>
      </w:r>
      <w:r>
        <w:br/>
      </w:r>
      <w:r>
        <w:rPr>
          <w:rFonts w:ascii="Times New Roman"/>
          <w:b w:val="false"/>
          <w:i w:val="false"/>
          <w:color w:val="000000"/>
          <w:sz w:val="28"/>
        </w:rPr>
        <w:t>
      Кіріс келтіретін активтер халықаралық қаржылық есептілік стандарттары (IFRS) бойынша провизиялар (резервтер) шегеріле отырып, сондай-ақ дисконттар (сыйлықақылар) мен оң (теріс) түзетулер ескеріле отырып есепке алынады.</w:t>
      </w:r>
      <w:r>
        <w:br/>
      </w:r>
      <w:r>
        <w:rPr>
          <w:rFonts w:ascii="Times New Roman"/>
          <w:b w:val="false"/>
          <w:i w:val="false"/>
          <w:color w:val="000000"/>
          <w:sz w:val="28"/>
        </w:rPr>
        <w:t>
      Шығыстарға әкеп соқтыратын міндеттемелерге (ШМ) мыналар кіреді:</w:t>
      </w:r>
      <w:r>
        <w:br/>
      </w:r>
      <w:r>
        <w:rPr>
          <w:rFonts w:ascii="Times New Roman"/>
          <w:b w:val="false"/>
          <w:i w:val="false"/>
          <w:color w:val="000000"/>
          <w:sz w:val="28"/>
        </w:rPr>
        <w:t>
      корреспонденттік шоттар;</w:t>
      </w:r>
      <w:r>
        <w:br/>
      </w:r>
      <w:r>
        <w:rPr>
          <w:rFonts w:ascii="Times New Roman"/>
          <w:b w:val="false"/>
          <w:i w:val="false"/>
          <w:color w:val="000000"/>
          <w:sz w:val="28"/>
        </w:rPr>
        <w:t>
      басқа банктердің талап етуге дейінгі салымдары;</w:t>
      </w:r>
      <w:r>
        <w:br/>
      </w:r>
      <w:r>
        <w:rPr>
          <w:rFonts w:ascii="Times New Roman"/>
          <w:b w:val="false"/>
          <w:i w:val="false"/>
          <w:color w:val="000000"/>
          <w:sz w:val="28"/>
        </w:rPr>
        <w:t>
      Қазақстан Республикасының Үкіметінен, Қазақстан Республикасының жергілікті атқарушы органдарынан және ұлттық басқарушы холдингтен алынған қарыздар;</w:t>
      </w:r>
      <w:r>
        <w:br/>
      </w:r>
      <w:r>
        <w:rPr>
          <w:rFonts w:ascii="Times New Roman"/>
          <w:b w:val="false"/>
          <w:i w:val="false"/>
          <w:color w:val="000000"/>
          <w:sz w:val="28"/>
        </w:rPr>
        <w:t>
      халықаралық қаржы ұйымдарынан алынған қарыздар;</w:t>
      </w:r>
      <w:r>
        <w:br/>
      </w:r>
      <w:r>
        <w:rPr>
          <w:rFonts w:ascii="Times New Roman"/>
          <w:b w:val="false"/>
          <w:i w:val="false"/>
          <w:color w:val="000000"/>
          <w:sz w:val="28"/>
        </w:rPr>
        <w:t>
      басқа банктерден және банк операцияларының жекелеген түрлерін жүзеге асыратын ұйымдардан алынған қарыздар;</w:t>
      </w:r>
      <w:r>
        <w:br/>
      </w:r>
      <w:r>
        <w:rPr>
          <w:rFonts w:ascii="Times New Roman"/>
          <w:b w:val="false"/>
          <w:i w:val="false"/>
          <w:color w:val="000000"/>
          <w:sz w:val="28"/>
        </w:rPr>
        <w:t>
      овернайт қарыздары;</w:t>
      </w:r>
      <w:r>
        <w:br/>
      </w:r>
      <w:r>
        <w:rPr>
          <w:rFonts w:ascii="Times New Roman"/>
          <w:b w:val="false"/>
          <w:i w:val="false"/>
          <w:color w:val="000000"/>
          <w:sz w:val="28"/>
        </w:rPr>
        <w:t>
      мерзімді салымдар;</w:t>
      </w:r>
      <w:r>
        <w:br/>
      </w:r>
      <w:r>
        <w:rPr>
          <w:rFonts w:ascii="Times New Roman"/>
          <w:b w:val="false"/>
          <w:i w:val="false"/>
          <w:color w:val="000000"/>
          <w:sz w:val="28"/>
        </w:rPr>
        <w:t>
      клиенттер алдындағы міндеттемелер;</w:t>
      </w:r>
      <w:r>
        <w:br/>
      </w:r>
      <w:r>
        <w:rPr>
          <w:rFonts w:ascii="Times New Roman"/>
          <w:b w:val="false"/>
          <w:i w:val="false"/>
          <w:color w:val="000000"/>
          <w:sz w:val="28"/>
        </w:rPr>
        <w:t>
      бағалы қағаздармен «Kepi РЕПО» операциялары;</w:t>
      </w:r>
      <w:r>
        <w:br/>
      </w:r>
      <w:r>
        <w:rPr>
          <w:rFonts w:ascii="Times New Roman"/>
          <w:b w:val="false"/>
          <w:i w:val="false"/>
          <w:color w:val="000000"/>
          <w:sz w:val="28"/>
        </w:rPr>
        <w:t>
      айналысқа шығарылған бағалы қағаздар;</w:t>
      </w:r>
      <w:r>
        <w:br/>
      </w:r>
      <w:r>
        <w:rPr>
          <w:rFonts w:ascii="Times New Roman"/>
          <w:b w:val="false"/>
          <w:i w:val="false"/>
          <w:color w:val="000000"/>
          <w:sz w:val="28"/>
        </w:rPr>
        <w:t>
      реттелген борыштар.</w:t>
      </w:r>
      <w:r>
        <w:br/>
      </w:r>
      <w:r>
        <w:rPr>
          <w:rFonts w:ascii="Times New Roman"/>
          <w:b w:val="false"/>
          <w:i w:val="false"/>
          <w:color w:val="000000"/>
          <w:sz w:val="28"/>
        </w:rPr>
        <w:t>
      Шығыстарға әкеп соқтыратын міндеттемелер бойынша сыйақы төлеуге байланысты шығыстарға мыналар кіреді:</w:t>
      </w:r>
      <w:r>
        <w:br/>
      </w:r>
      <w:r>
        <w:rPr>
          <w:rFonts w:ascii="Times New Roman"/>
          <w:b w:val="false"/>
          <w:i w:val="false"/>
          <w:color w:val="000000"/>
          <w:sz w:val="28"/>
        </w:rPr>
        <w:t>
      корреспонденттік шоттар бойынша сыйақы төлеуге байланысты шығыстар;</w:t>
      </w:r>
      <w:r>
        <w:br/>
      </w:r>
      <w:r>
        <w:rPr>
          <w:rFonts w:ascii="Times New Roman"/>
          <w:b w:val="false"/>
          <w:i w:val="false"/>
          <w:color w:val="000000"/>
          <w:sz w:val="28"/>
        </w:rPr>
        <w:t>
      Қазақстан Республикасының Үкіметінен, Қазақстан Республикасының жергілікті атқарушы органдарынан және ұлттық басқарушы холдингтен алынған қарыздар бойынша сыйақы төлеуге байланысты шығыстар (Қазақстан Республикасының Үкіметінен және Қазақстан Республикасының жергілікті атқарушы органдарынан алынған қарыздың құнын оң түзету түріндегі шығыстарды қоспағанда);</w:t>
      </w:r>
      <w:r>
        <w:br/>
      </w:r>
      <w:r>
        <w:rPr>
          <w:rFonts w:ascii="Times New Roman"/>
          <w:b w:val="false"/>
          <w:i w:val="false"/>
          <w:color w:val="000000"/>
          <w:sz w:val="28"/>
        </w:rPr>
        <w:t>
      халықаралық қаржы ұйымдарынан алынған қарыздар бойынша сыйақы төлеуге байланысты шығыстар (халықаралық қаржы ұйымдарынан алынған қарыздың құнын оң түзету түріндегі шығыстарды қоспағанда);</w:t>
      </w:r>
      <w:r>
        <w:br/>
      </w:r>
      <w:r>
        <w:rPr>
          <w:rFonts w:ascii="Times New Roman"/>
          <w:b w:val="false"/>
          <w:i w:val="false"/>
          <w:color w:val="000000"/>
          <w:sz w:val="28"/>
        </w:rPr>
        <w:t>
      басқа банктерден алынған қарыздар бойынша сыйақы төлеуге байланысты шығыстар (басқа банктерден алынған қарыздың құнын оң түзету түріндегі шығыстарды, басқа банктерге берілген қарыздың құнын теріс түзету түріндегі шығыстарды қоспағанда);</w:t>
      </w:r>
      <w:r>
        <w:br/>
      </w:r>
      <w:r>
        <w:rPr>
          <w:rFonts w:ascii="Times New Roman"/>
          <w:b w:val="false"/>
          <w:i w:val="false"/>
          <w:color w:val="000000"/>
          <w:sz w:val="28"/>
        </w:rPr>
        <w:t>
      банк операцияларының жекелеген түрлерін жүзеге асыратын ұйымдардан алынған қарыздар бойынша сыйақы төлеуге байланысты шығыстар (банк операцияларының жекелеген түрлерін жүзеге асыратын ұйымдардан алынған қарыздың құнын оң түзету түріндегі шығыстарды, банк операцияларының жекелеген түрлерін жүзеге асыратын ұйымдарға берілген қарыздың құнын теріс түзету түріндегі шығыстарды қоспағанда);</w:t>
      </w:r>
      <w:r>
        <w:br/>
      </w:r>
      <w:r>
        <w:rPr>
          <w:rFonts w:ascii="Times New Roman"/>
          <w:b w:val="false"/>
          <w:i w:val="false"/>
          <w:color w:val="000000"/>
          <w:sz w:val="28"/>
        </w:rPr>
        <w:t>
      басқа банктермен операциялар бойынша сыйақы төлеуге байланысты шығыстар;</w:t>
      </w:r>
      <w:r>
        <w:br/>
      </w:r>
      <w:r>
        <w:rPr>
          <w:rFonts w:ascii="Times New Roman"/>
          <w:b w:val="false"/>
          <w:i w:val="false"/>
          <w:color w:val="000000"/>
          <w:sz w:val="28"/>
        </w:rPr>
        <w:t>
      овернайт қарыздары бойынша сыйақы төлеуге байланысты шығыстар;</w:t>
      </w:r>
      <w:r>
        <w:br/>
      </w:r>
      <w:r>
        <w:rPr>
          <w:rFonts w:ascii="Times New Roman"/>
          <w:b w:val="false"/>
          <w:i w:val="false"/>
          <w:color w:val="000000"/>
          <w:sz w:val="28"/>
        </w:rPr>
        <w:t>
      басқа банктердің салымдары бойынша сыйақы төлеуге байланысты шығыстар (басқа банктерде орналастырылған мерзімді салымның құнын теріс түзету түріндегі шығыстарды, басқа банктерде орналастырылған шартты салымның құнын теріс түзету түріндегі шығыстарды, басқа банктерден тартылған мерзімді салымның құнын оң түзету түріндегі шығыстарды, басқа банктерден тартылған шартты салымның құнын оң түзету түріндегі шығыстарды қоспағанда);</w:t>
      </w:r>
      <w:r>
        <w:br/>
      </w:r>
      <w:r>
        <w:rPr>
          <w:rFonts w:ascii="Times New Roman"/>
          <w:b w:val="false"/>
          <w:i w:val="false"/>
          <w:color w:val="000000"/>
          <w:sz w:val="28"/>
        </w:rPr>
        <w:t>
      клиенттердің талаптары бойынша сыйақы төлеуге байланысты шығыстар (сенімгерлік басқаруға қабылданған қаржылық активтер бойынша сыйақы төлеуге байланысты шығыстарды, клиенттермен өзге операциялар бойынша мерзімі өткен берешек бойынша сыйақы төлеуге байланысты шығыстарды, алынған қаржы лизингі бойынша сыйақы төлеуге байланысты шығыстарды, мерзімінде орындалмаған нұсқаулар бойынша сыйақы төлеуге байланысты шығыстарды, қабылданған салымдар бойынша комиссиялық сыйақыны, клиенттерге берілген қарыздың құнын теріс түзету түріндегі шығыстарды, есепке алынған вексельдер бойынша сыйлықақы амортизациясы жөніндегі шығыстарды, клиенттерге берілген қарыздар бойынша сыйлықақы амортизациясы жөніндегі шығыстарды қоспағанда);</w:t>
      </w:r>
      <w:r>
        <w:br/>
      </w:r>
      <w:r>
        <w:rPr>
          <w:rFonts w:ascii="Times New Roman"/>
          <w:b w:val="false"/>
          <w:i w:val="false"/>
          <w:color w:val="000000"/>
          <w:sz w:val="28"/>
        </w:rPr>
        <w:t>
      бағалы қағаздармен «РЕПО» операциялары бойынша сыйақы төлеуге байланысты шығыстар;</w:t>
      </w:r>
      <w:r>
        <w:br/>
      </w:r>
      <w:r>
        <w:rPr>
          <w:rFonts w:ascii="Times New Roman"/>
          <w:b w:val="false"/>
          <w:i w:val="false"/>
          <w:color w:val="000000"/>
          <w:sz w:val="28"/>
        </w:rPr>
        <w:t>
      бағалы қағаздар бойынша сыйақы төлеуге байланысты шығыстар (табыс немесе шығын арқылы әділ құны бойынша ескерілетін сатып алынған бағалы қағаздар бойынша сыйлықақы амортизациясы жөніндегі шығыстарды, сату үшін қолда бар сатып алынған бағалы қағаздар бойынша сыйлықақы амортизациясы жөніндегі шығыстарды, өтеуге дейін ұстап қалынатын сатып алынған бағалы қағаздар бойынша сыйлықақы амортизациясы жөніндегі шығыстарды, «қарыздар және дебиторлық берешек» санатындағы өзге борыштық құралдар бойынша сыйлықақы амортизациясы жөніндегі шығыстарды қоспағанда);</w:t>
      </w:r>
      <w:r>
        <w:br/>
      </w:r>
      <w:r>
        <w:rPr>
          <w:rFonts w:ascii="Times New Roman"/>
          <w:b w:val="false"/>
          <w:i w:val="false"/>
          <w:color w:val="000000"/>
          <w:sz w:val="28"/>
        </w:rPr>
        <w:t>
      реттелген борыш бойынша сыйақы төлеуге байланысты шығыстар;</w:t>
      </w:r>
      <w:r>
        <w:br/>
      </w:r>
      <w:r>
        <w:rPr>
          <w:rFonts w:ascii="Times New Roman"/>
          <w:b w:val="false"/>
          <w:i w:val="false"/>
          <w:color w:val="000000"/>
          <w:sz w:val="28"/>
        </w:rPr>
        <w:t>
      18) соңғы алты ай ішінде операциялық шығыстардың сыйақы алумен байланысты кірістердің және сыйақы алумен байланысты емес кірістердің қосындысына қатынасының бес және одан астам пайыздық тармаққа өсуі мынадай формула бойынша есептеледі:</w:t>
      </w:r>
    </w:p>
    <w:bookmarkEnd w:id="14"/>
    <w:p>
      <w:pPr>
        <w:spacing w:after="0"/>
        <w:ind w:left="0"/>
        <w:jc w:val="both"/>
      </w:pPr>
      <w:r>
        <w:rPr>
          <w:rFonts w:ascii="Times New Roman"/>
          <w:b w:val="false"/>
          <w:i w:val="false"/>
          <w:color w:val="000000"/>
          <w:sz w:val="28"/>
        </w:rPr>
        <w:t>              ОПШ</w:t>
      </w:r>
      <w:r>
        <w:rPr>
          <w:rFonts w:ascii="Times New Roman"/>
          <w:b w:val="false"/>
          <w:i w:val="false"/>
          <w:color w:val="000000"/>
          <w:vertAlign w:val="subscript"/>
        </w:rPr>
        <w:t>(6)</w:t>
      </w:r>
      <w:r>
        <w:rPr>
          <w:rFonts w:ascii="Times New Roman"/>
          <w:b w:val="false"/>
          <w:i w:val="false"/>
          <w:color w:val="000000"/>
          <w:sz w:val="28"/>
        </w:rPr>
        <w:t>             ОПШ</w:t>
      </w:r>
      <w:r>
        <w:rPr>
          <w:rFonts w:ascii="Times New Roman"/>
          <w:b w:val="false"/>
          <w:i w:val="false"/>
          <w:color w:val="000000"/>
          <w:vertAlign w:val="subscript"/>
        </w:rPr>
        <w:t>(1)</w:t>
      </w:r>
      <w:r>
        <w:br/>
      </w:r>
      <w:r>
        <w:rPr>
          <w:rFonts w:ascii="Times New Roman"/>
          <w:b w:val="false"/>
          <w:i w:val="false"/>
          <w:color w:val="000000"/>
          <w:sz w:val="28"/>
        </w:rPr>
        <w:t xml:space="preserve">
      -------------------- - ------------------- </w:t>
      </w:r>
      <w:r>
        <w:rPr>
          <w:rFonts w:ascii="Times New Roman"/>
          <w:b w:val="false"/>
          <w:i w:val="false"/>
          <w:color w:val="000000"/>
          <w:sz w:val="28"/>
          <w:u w:val="single"/>
        </w:rPr>
        <w:t>&gt;</w:t>
      </w:r>
      <w:r>
        <w:rPr>
          <w:rFonts w:ascii="Times New Roman"/>
          <w:b w:val="false"/>
          <w:i w:val="false"/>
          <w:color w:val="000000"/>
          <w:sz w:val="28"/>
        </w:rPr>
        <w:t xml:space="preserve"> 5 пайыздық тармақ,</w:t>
      </w:r>
      <w:r>
        <w:br/>
      </w:r>
      <w:r>
        <w:rPr>
          <w:rFonts w:ascii="Times New Roman"/>
          <w:b w:val="false"/>
          <w:i w:val="false"/>
          <w:color w:val="000000"/>
          <w:sz w:val="28"/>
        </w:rPr>
        <w:t>
      Кс%</w:t>
      </w:r>
      <w:r>
        <w:rPr>
          <w:rFonts w:ascii="Times New Roman"/>
          <w:b w:val="false"/>
          <w:i w:val="false"/>
          <w:color w:val="000000"/>
          <w:vertAlign w:val="subscript"/>
        </w:rPr>
        <w:t>(6)</w:t>
      </w:r>
      <w:r>
        <w:rPr>
          <w:rFonts w:ascii="Times New Roman"/>
          <w:b w:val="false"/>
          <w:i w:val="false"/>
          <w:color w:val="000000"/>
          <w:sz w:val="28"/>
        </w:rPr>
        <w:t xml:space="preserve"> + Ксбе%</w:t>
      </w:r>
      <w:r>
        <w:rPr>
          <w:rFonts w:ascii="Times New Roman"/>
          <w:b w:val="false"/>
          <w:i w:val="false"/>
          <w:color w:val="000000"/>
          <w:vertAlign w:val="subscript"/>
        </w:rPr>
        <w:t>(6)</w:t>
      </w:r>
      <w:r>
        <w:rPr>
          <w:rFonts w:ascii="Times New Roman"/>
          <w:b w:val="false"/>
          <w:i w:val="false"/>
          <w:color w:val="000000"/>
          <w:sz w:val="28"/>
        </w:rPr>
        <w:t>      Кс%</w:t>
      </w:r>
      <w:r>
        <w:rPr>
          <w:rFonts w:ascii="Times New Roman"/>
          <w:b w:val="false"/>
          <w:i w:val="false"/>
          <w:color w:val="000000"/>
          <w:vertAlign w:val="subscript"/>
        </w:rPr>
        <w:t>(1)</w:t>
      </w:r>
      <w:r>
        <w:rPr>
          <w:rFonts w:ascii="Times New Roman"/>
          <w:b w:val="false"/>
          <w:i w:val="false"/>
          <w:color w:val="000000"/>
          <w:sz w:val="28"/>
        </w:rPr>
        <w:t xml:space="preserve"> + Ксбе%</w:t>
      </w:r>
      <w:r>
        <w:rPr>
          <w:rFonts w:ascii="Times New Roman"/>
          <w:b w:val="false"/>
          <w:i w:val="false"/>
          <w:color w:val="000000"/>
          <w:vertAlign w:val="subscript"/>
        </w:rPr>
        <w:t>(1)</w:t>
      </w:r>
    </w:p>
    <w:bookmarkStart w:name="z15" w:id="15"/>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xml:space="preserve">
      ОПШ </w:t>
      </w:r>
      <w:r>
        <w:rPr>
          <w:rFonts w:ascii="Times New Roman"/>
          <w:b w:val="false"/>
          <w:i w:val="false"/>
          <w:color w:val="000000"/>
          <w:vertAlign w:val="subscript"/>
        </w:rPr>
        <w:t>(ай)</w:t>
      </w:r>
      <w:r>
        <w:rPr>
          <w:rFonts w:ascii="Times New Roman"/>
          <w:b w:val="false"/>
          <w:i w:val="false"/>
          <w:color w:val="000000"/>
          <w:sz w:val="28"/>
        </w:rPr>
        <w:t xml:space="preserve"> - тиісті қаржы жылының басынан бастап қаралатын айдың соңына дейінгі кезеңдегі операциялық шығыстар;</w:t>
      </w:r>
      <w:r>
        <w:br/>
      </w:r>
      <w:r>
        <w:rPr>
          <w:rFonts w:ascii="Times New Roman"/>
          <w:b w:val="false"/>
          <w:i w:val="false"/>
          <w:color w:val="000000"/>
          <w:sz w:val="28"/>
        </w:rPr>
        <w:t>
</w:t>
      </w:r>
      <w:r>
        <w:rPr>
          <w:rFonts w:ascii="Times New Roman"/>
          <w:b w:val="false"/>
          <w:i w:val="false"/>
          <w:color w:val="000000"/>
          <w:sz w:val="28"/>
        </w:rPr>
        <w:t>
      Кс%</w:t>
      </w:r>
      <w:r>
        <w:rPr>
          <w:rFonts w:ascii="Times New Roman"/>
          <w:b w:val="false"/>
          <w:i w:val="false"/>
          <w:color w:val="000000"/>
          <w:vertAlign w:val="subscript"/>
        </w:rPr>
        <w:t>(ай)</w:t>
      </w:r>
      <w:r>
        <w:rPr>
          <w:rFonts w:ascii="Times New Roman"/>
          <w:b w:val="false"/>
          <w:i w:val="false"/>
          <w:color w:val="000000"/>
          <w:sz w:val="28"/>
        </w:rPr>
        <w:t xml:space="preserve"> - тиісті қаржы жылының басынан бастап қарастырылатын айдың соңына дейінгі кезеңдегі сыйақыны алумен байланысты кірістер;</w:t>
      </w:r>
      <w:r>
        <w:br/>
      </w:r>
      <w:r>
        <w:rPr>
          <w:rFonts w:ascii="Times New Roman"/>
          <w:b w:val="false"/>
          <w:i w:val="false"/>
          <w:color w:val="000000"/>
          <w:sz w:val="28"/>
        </w:rPr>
        <w:t>
</w:t>
      </w:r>
      <w:r>
        <w:rPr>
          <w:rFonts w:ascii="Times New Roman"/>
          <w:b w:val="false"/>
          <w:i w:val="false"/>
          <w:color w:val="000000"/>
          <w:sz w:val="28"/>
        </w:rPr>
        <w:t>
      Ксбе%</w:t>
      </w:r>
      <w:r>
        <w:rPr>
          <w:rFonts w:ascii="Times New Roman"/>
          <w:b w:val="false"/>
          <w:i w:val="false"/>
          <w:color w:val="000000"/>
          <w:vertAlign w:val="subscript"/>
        </w:rPr>
        <w:t>(ай)</w:t>
      </w:r>
      <w:r>
        <w:rPr>
          <w:rFonts w:ascii="Times New Roman"/>
          <w:b w:val="false"/>
          <w:i w:val="false"/>
          <w:color w:val="000000"/>
          <w:sz w:val="28"/>
        </w:rPr>
        <w:t xml:space="preserve"> - тиісті қаржы жылының басынан бастап қарастырылатын айдың соңына дейінгі кезеңдегі сыйақыны алумен байланысты емес кірістер;</w:t>
      </w:r>
      <w:r>
        <w:br/>
      </w:r>
      <w:r>
        <w:rPr>
          <w:rFonts w:ascii="Times New Roman"/>
          <w:b w:val="false"/>
          <w:i w:val="false"/>
          <w:color w:val="000000"/>
          <w:sz w:val="28"/>
        </w:rPr>
        <w:t>
</w:t>
      </w:r>
      <w:r>
        <w:rPr>
          <w:rFonts w:ascii="Times New Roman"/>
          <w:b w:val="false"/>
          <w:i w:val="false"/>
          <w:color w:val="000000"/>
          <w:sz w:val="28"/>
        </w:rPr>
        <w:t>
      Операциялық шығыстарға (ОПШ) мыналар кіреді:</w:t>
      </w:r>
      <w:r>
        <w:br/>
      </w:r>
      <w:r>
        <w:rPr>
          <w:rFonts w:ascii="Times New Roman"/>
          <w:b w:val="false"/>
          <w:i w:val="false"/>
          <w:color w:val="000000"/>
          <w:sz w:val="28"/>
        </w:rPr>
        <w:t>
</w:t>
      </w:r>
      <w:r>
        <w:rPr>
          <w:rFonts w:ascii="Times New Roman"/>
          <w:b w:val="false"/>
          <w:i w:val="false"/>
          <w:color w:val="000000"/>
          <w:sz w:val="28"/>
        </w:rPr>
        <w:t>
      еңбекке ақы төлеу және міндетті аударымдар бойынша шығыстар;</w:t>
      </w:r>
      <w:r>
        <w:br/>
      </w:r>
      <w:r>
        <w:rPr>
          <w:rFonts w:ascii="Times New Roman"/>
          <w:b w:val="false"/>
          <w:i w:val="false"/>
          <w:color w:val="000000"/>
          <w:sz w:val="28"/>
        </w:rPr>
        <w:t>
</w:t>
      </w:r>
      <w:r>
        <w:rPr>
          <w:rFonts w:ascii="Times New Roman"/>
          <w:b w:val="false"/>
          <w:i w:val="false"/>
          <w:color w:val="000000"/>
          <w:sz w:val="28"/>
        </w:rPr>
        <w:t>
      жалпы шаруашылық шығыстар («Қазақстанның депозиттерге кепілдік беру қоры» акционерлік қоғамына міндетті күнтізбелік, қосымша және төтенше жарналарды аудару шығыстарын қоспағанда);</w:t>
      </w:r>
      <w:r>
        <w:br/>
      </w:r>
      <w:r>
        <w:rPr>
          <w:rFonts w:ascii="Times New Roman"/>
          <w:b w:val="false"/>
          <w:i w:val="false"/>
          <w:color w:val="000000"/>
          <w:sz w:val="28"/>
        </w:rPr>
        <w:t>
</w:t>
      </w:r>
      <w:r>
        <w:rPr>
          <w:rFonts w:ascii="Times New Roman"/>
          <w:b w:val="false"/>
          <w:i w:val="false"/>
          <w:color w:val="000000"/>
          <w:sz w:val="28"/>
        </w:rPr>
        <w:t>
      табыс салығынан басқа, салықтар, алымдар және бюджетке төленетін басқа да міндетті төлемдер;</w:t>
      </w:r>
      <w:r>
        <w:br/>
      </w:r>
      <w:r>
        <w:rPr>
          <w:rFonts w:ascii="Times New Roman"/>
          <w:b w:val="false"/>
          <w:i w:val="false"/>
          <w:color w:val="000000"/>
          <w:sz w:val="28"/>
        </w:rPr>
        <w:t>
</w:t>
      </w:r>
      <w:r>
        <w:rPr>
          <w:rFonts w:ascii="Times New Roman"/>
          <w:b w:val="false"/>
          <w:i w:val="false"/>
          <w:color w:val="000000"/>
          <w:sz w:val="28"/>
        </w:rPr>
        <w:t>
      амортизациялық аударымдар;</w:t>
      </w:r>
      <w:r>
        <w:br/>
      </w:r>
      <w:r>
        <w:rPr>
          <w:rFonts w:ascii="Times New Roman"/>
          <w:b w:val="false"/>
          <w:i w:val="false"/>
          <w:color w:val="000000"/>
          <w:sz w:val="28"/>
        </w:rPr>
        <w:t>
</w:t>
      </w:r>
      <w:r>
        <w:rPr>
          <w:rFonts w:ascii="Times New Roman"/>
          <w:b w:val="false"/>
          <w:i w:val="false"/>
          <w:color w:val="000000"/>
          <w:sz w:val="28"/>
        </w:rPr>
        <w:t>
      негізгі құрал-жабдықтар мен материалдық емес активтерді өтеусіз беруден және тауарлық-материалдық қорларды сатудан, басқа да инвестициялардан болған шығыстар;</w:t>
      </w:r>
      <w:r>
        <w:br/>
      </w:r>
      <w:r>
        <w:rPr>
          <w:rFonts w:ascii="Times New Roman"/>
          <w:b w:val="false"/>
          <w:i w:val="false"/>
          <w:color w:val="000000"/>
          <w:sz w:val="28"/>
        </w:rPr>
        <w:t>
</w:t>
      </w:r>
      <w:r>
        <w:rPr>
          <w:rFonts w:ascii="Times New Roman"/>
          <w:b w:val="false"/>
          <w:i w:val="false"/>
          <w:color w:val="000000"/>
          <w:sz w:val="28"/>
        </w:rPr>
        <w:t>
      тұрақсыздық айыбы (айыппұл, өсімпұл);</w:t>
      </w:r>
      <w:r>
        <w:br/>
      </w:r>
      <w:r>
        <w:rPr>
          <w:rFonts w:ascii="Times New Roman"/>
          <w:b w:val="false"/>
          <w:i w:val="false"/>
          <w:color w:val="000000"/>
          <w:sz w:val="28"/>
        </w:rPr>
        <w:t>
</w:t>
      </w:r>
      <w:r>
        <w:rPr>
          <w:rFonts w:ascii="Times New Roman"/>
          <w:b w:val="false"/>
          <w:i w:val="false"/>
          <w:color w:val="000000"/>
          <w:sz w:val="28"/>
        </w:rPr>
        <w:t>
      жалдау шығыстары.</w:t>
      </w:r>
      <w:r>
        <w:br/>
      </w:r>
      <w:r>
        <w:rPr>
          <w:rFonts w:ascii="Times New Roman"/>
          <w:b w:val="false"/>
          <w:i w:val="false"/>
          <w:color w:val="000000"/>
          <w:sz w:val="28"/>
        </w:rPr>
        <w:t>
</w:t>
      </w:r>
      <w:r>
        <w:rPr>
          <w:rFonts w:ascii="Times New Roman"/>
          <w:b w:val="false"/>
          <w:i w:val="false"/>
          <w:color w:val="000000"/>
          <w:sz w:val="28"/>
        </w:rPr>
        <w:t>
      Сыйақыны алумен байланысты емес кірістерге осы тармақтың </w:t>
      </w:r>
      <w:r>
        <w:rPr>
          <w:rFonts w:ascii="Times New Roman"/>
          <w:b w:val="false"/>
          <w:i w:val="false"/>
          <w:color w:val="000000"/>
          <w:sz w:val="28"/>
        </w:rPr>
        <w:t>16) тармақшасында</w:t>
      </w:r>
      <w:r>
        <w:rPr>
          <w:rFonts w:ascii="Times New Roman"/>
          <w:b w:val="false"/>
          <w:i w:val="false"/>
          <w:color w:val="000000"/>
          <w:sz w:val="28"/>
        </w:rPr>
        <w:t xml:space="preserve"> көрсетілген сыйақыны алумен байланысты кірістерді, сондай-ақ резервтерді (провизияларды) қалпына келтіруден түскен кірістерді қоспағандағы кірістер кіреді;</w:t>
      </w:r>
      <w:r>
        <w:br/>
      </w:r>
      <w:r>
        <w:rPr>
          <w:rFonts w:ascii="Times New Roman"/>
          <w:b w:val="false"/>
          <w:i w:val="false"/>
          <w:color w:val="000000"/>
          <w:sz w:val="28"/>
        </w:rPr>
        <w:t>
</w:t>
      </w:r>
      <w:r>
        <w:rPr>
          <w:rFonts w:ascii="Times New Roman"/>
          <w:b w:val="false"/>
          <w:i w:val="false"/>
          <w:color w:val="000000"/>
          <w:sz w:val="28"/>
        </w:rPr>
        <w:t>
      19) қатарынан алты ай ішінде екі және одан көп рет өтімділік коэффициенттерінің № 358 </w:t>
      </w:r>
      <w:r>
        <w:rPr>
          <w:rFonts w:ascii="Times New Roman"/>
          <w:b w:val="false"/>
          <w:i w:val="false"/>
          <w:color w:val="000000"/>
          <w:sz w:val="28"/>
        </w:rPr>
        <w:t>қаулыда</w:t>
      </w:r>
      <w:r>
        <w:rPr>
          <w:rFonts w:ascii="Times New Roman"/>
          <w:b w:val="false"/>
          <w:i w:val="false"/>
          <w:color w:val="000000"/>
          <w:sz w:val="28"/>
        </w:rPr>
        <w:t xml:space="preserve"> белгіленген өтімділік коэффициенттерінің ең төменгі мәндерінен 0,1-ге асатын деңгейге дейін немесе одан төменге екі және одан да көп есе төмендеуі;</w:t>
      </w:r>
      <w:r>
        <w:br/>
      </w:r>
      <w:r>
        <w:rPr>
          <w:rFonts w:ascii="Times New Roman"/>
          <w:b w:val="false"/>
          <w:i w:val="false"/>
          <w:color w:val="000000"/>
          <w:sz w:val="28"/>
        </w:rPr>
        <w:t>
</w:t>
      </w:r>
      <w:r>
        <w:rPr>
          <w:rFonts w:ascii="Times New Roman"/>
          <w:b w:val="false"/>
          <w:i w:val="false"/>
          <w:color w:val="000000"/>
          <w:sz w:val="28"/>
        </w:rPr>
        <w:t>
      20) бастапқы мәндері № 358 </w:t>
      </w:r>
      <w:r>
        <w:rPr>
          <w:rFonts w:ascii="Times New Roman"/>
          <w:b w:val="false"/>
          <w:i w:val="false"/>
          <w:color w:val="000000"/>
          <w:sz w:val="28"/>
        </w:rPr>
        <w:t>қаулыда</w:t>
      </w:r>
      <w:r>
        <w:rPr>
          <w:rFonts w:ascii="Times New Roman"/>
          <w:b w:val="false"/>
          <w:i w:val="false"/>
          <w:color w:val="000000"/>
          <w:sz w:val="28"/>
        </w:rPr>
        <w:t xml:space="preserve"> белгіленген өтімділік коэффициенттерінің ең төменгі мәндерінен 0,1-ге асатын деңгейден төмен болған кезде өтімділік коэффициенттерінің төмендеуі.</w:t>
      </w:r>
      <w:r>
        <w:br/>
      </w:r>
      <w:r>
        <w:rPr>
          <w:rFonts w:ascii="Times New Roman"/>
          <w:b w:val="false"/>
          <w:i w:val="false"/>
          <w:color w:val="000000"/>
          <w:sz w:val="28"/>
        </w:rPr>
        <w:t>
      Есепті күні аяқталатын кезең қарастырылатын кезең болып табылады. Көрсеткіштерді есептеу кезінде өзгерістер үтірден кейін үш таңбамен беріледі.</w:t>
      </w:r>
      <w:r>
        <w:br/>
      </w:r>
      <w:r>
        <w:rPr>
          <w:rFonts w:ascii="Times New Roman"/>
          <w:b w:val="false"/>
          <w:i w:val="false"/>
          <w:color w:val="000000"/>
          <w:sz w:val="28"/>
        </w:rPr>
        <w:t>
      Осы тармақтың 7) және 8) тармақшаларының талаптары «Қазақстанның Тұрғын үй құрылыс жинақ банкі» акционерлік қоғамына қолданылмайды.</w:t>
      </w:r>
      <w:r>
        <w:br/>
      </w:r>
      <w:r>
        <w:rPr>
          <w:rFonts w:ascii="Times New Roman"/>
          <w:b w:val="false"/>
          <w:i w:val="false"/>
          <w:color w:val="000000"/>
          <w:sz w:val="28"/>
        </w:rPr>
        <w:t>
      Осы тармақтың 1), 2) және 3) тармақшаларында белгіленген көрсеткіштерді қоспағанда, Қағидалардың талаптары Банктер туралы заңға сәйкес қайта құрылымдау барысындағы банктерге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Ұлттық Банкі Басқармасының 26.07.2013 </w:t>
      </w:r>
      <w:r>
        <w:rPr>
          <w:rFonts w:ascii="Times New Roman"/>
          <w:b w:val="false"/>
          <w:i w:val="false"/>
          <w:color w:val="000000"/>
          <w:sz w:val="28"/>
        </w:rPr>
        <w:t>№ 204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Комитет банктің қаржылық жағдайының нашарлауына ықпал ететін факторларды анықтау үшін ай сайын реттеушілік есептілік деректерінің негізінде банктің қаржылық жағдайына талдау жасайды.</w:t>
      </w:r>
      <w:r>
        <w:br/>
      </w:r>
      <w:r>
        <w:rPr>
          <w:rFonts w:ascii="Times New Roman"/>
          <w:b w:val="false"/>
          <w:i w:val="false"/>
          <w:color w:val="000000"/>
          <w:sz w:val="28"/>
        </w:rPr>
        <w:t>
</w:t>
      </w:r>
      <w:r>
        <w:rPr>
          <w:rFonts w:ascii="Times New Roman"/>
          <w:b w:val="false"/>
          <w:i w:val="false"/>
          <w:color w:val="000000"/>
          <w:sz w:val="28"/>
        </w:rPr>
        <w:t>
      Комитет Қағидалардың </w:t>
      </w:r>
      <w:r>
        <w:rPr>
          <w:rFonts w:ascii="Times New Roman"/>
          <w:b w:val="false"/>
          <w:i w:val="false"/>
          <w:color w:val="000000"/>
          <w:sz w:val="28"/>
        </w:rPr>
        <w:t>2-тармағының</w:t>
      </w:r>
      <w:r>
        <w:rPr>
          <w:rFonts w:ascii="Times New Roman"/>
          <w:b w:val="false"/>
          <w:i w:val="false"/>
          <w:color w:val="000000"/>
          <w:sz w:val="28"/>
        </w:rPr>
        <w:t xml:space="preserve"> 4), 5), 6), 7), 8), 9), 10), 11) және 12) тармақшаларында белгіленген көрсеткіштерді есептеу кезінде факторларды есептеу үшін пайдаланылатын ақпараттың жинақталуына қарай 2013 жылғы 1 шілдеден бастап есептелген факторлар негізінде банктің қаржылық жағдайына талдау жасайды.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26.07.2013 </w:t>
      </w:r>
      <w:r>
        <w:rPr>
          <w:rFonts w:ascii="Times New Roman"/>
          <w:b w:val="false"/>
          <w:i w:val="false"/>
          <w:color w:val="000000"/>
          <w:sz w:val="28"/>
        </w:rPr>
        <w:t>№ 204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Банктің қаржылық жағдайына талдау жасау нәтижесінде және (немесе) оған тексеру жүргізу қорытындылары бойынша Қағидалардың 1-тармағында көзделген факторлар анықталған жағдайда, Комитет банкке және (немесе) оның акционерлеріне банктің қаржылық тұрақтылығын көтеру, оның қаржылық жағдайының нашарлауын және оның қызметімен байланысты тәуекелдердің өсуін болдырмау бойынша ертерек ден қою шаралары көзделетін іс-шаралар жоспарын (бұдан әрі – іс-шаралар жоспары) ұсыну жөнінде жазбаша нысанда талап жолдайды.</w:t>
      </w:r>
      <w:r>
        <w:br/>
      </w:r>
      <w:r>
        <w:rPr>
          <w:rFonts w:ascii="Times New Roman"/>
          <w:b w:val="false"/>
          <w:i w:val="false"/>
          <w:color w:val="000000"/>
          <w:sz w:val="28"/>
        </w:rPr>
        <w:t>
      Банк және (немесе) оның акционерлері Комитеттің талабын алған күннен бастап бес жұмыс күнінен аспайтын мерзімде:</w:t>
      </w:r>
      <w:r>
        <w:br/>
      </w:r>
      <w:r>
        <w:rPr>
          <w:rFonts w:ascii="Times New Roman"/>
          <w:b w:val="false"/>
          <w:i w:val="false"/>
          <w:color w:val="000000"/>
          <w:sz w:val="28"/>
        </w:rPr>
        <w:t>
</w:t>
      </w:r>
      <w:r>
        <w:rPr>
          <w:rFonts w:ascii="Times New Roman"/>
          <w:b w:val="false"/>
          <w:i w:val="false"/>
          <w:color w:val="000000"/>
          <w:sz w:val="28"/>
        </w:rPr>
        <w:t>
      1) банктің қаржылық жағдайының нашарлауына ықпал ететін фактордың толық талдауы;</w:t>
      </w:r>
      <w:r>
        <w:br/>
      </w:r>
      <w:r>
        <w:rPr>
          <w:rFonts w:ascii="Times New Roman"/>
          <w:b w:val="false"/>
          <w:i w:val="false"/>
          <w:color w:val="000000"/>
          <w:sz w:val="28"/>
        </w:rPr>
        <w:t>
</w:t>
      </w:r>
      <w:r>
        <w:rPr>
          <w:rFonts w:ascii="Times New Roman"/>
          <w:b w:val="false"/>
          <w:i w:val="false"/>
          <w:color w:val="000000"/>
          <w:sz w:val="28"/>
        </w:rPr>
        <w:t>
      2) осы фактордың болжамы, осындай болжамның негіздемесі және банктің қызметіне тигізетін жағымсыз әсері;</w:t>
      </w:r>
      <w:r>
        <w:br/>
      </w:r>
      <w:r>
        <w:rPr>
          <w:rFonts w:ascii="Times New Roman"/>
          <w:b w:val="false"/>
          <w:i w:val="false"/>
          <w:color w:val="000000"/>
          <w:sz w:val="28"/>
        </w:rPr>
        <w:t>
</w:t>
      </w:r>
      <w:r>
        <w:rPr>
          <w:rFonts w:ascii="Times New Roman"/>
          <w:b w:val="false"/>
          <w:i w:val="false"/>
          <w:color w:val="000000"/>
          <w:sz w:val="28"/>
        </w:rPr>
        <w:t>
      3) осы факторды жақсарту шаралары, яғни оны банктің қызметі үшін қауіп төндірмейтін (қосымша тәуекелдер) деңгейге дейін жеткізу;</w:t>
      </w:r>
      <w:r>
        <w:br/>
      </w:r>
      <w:r>
        <w:rPr>
          <w:rFonts w:ascii="Times New Roman"/>
          <w:b w:val="false"/>
          <w:i w:val="false"/>
          <w:color w:val="000000"/>
          <w:sz w:val="28"/>
        </w:rPr>
        <w:t>
</w:t>
      </w:r>
      <w:r>
        <w:rPr>
          <w:rFonts w:ascii="Times New Roman"/>
          <w:b w:val="false"/>
          <w:i w:val="false"/>
          <w:color w:val="000000"/>
          <w:sz w:val="28"/>
        </w:rPr>
        <w:t>
      4) іс-шаралар жоспарының орындалу мерзімдері (іс-шаралар жоспарының әрбір тармағы бойынша орындалу мерзімдері көрсетіле отырып);</w:t>
      </w:r>
      <w:r>
        <w:br/>
      </w:r>
      <w:r>
        <w:rPr>
          <w:rFonts w:ascii="Times New Roman"/>
          <w:b w:val="false"/>
          <w:i w:val="false"/>
          <w:color w:val="000000"/>
          <w:sz w:val="28"/>
        </w:rPr>
        <w:t>
</w:t>
      </w:r>
      <w:r>
        <w:rPr>
          <w:rFonts w:ascii="Times New Roman"/>
          <w:b w:val="false"/>
          <w:i w:val="false"/>
          <w:color w:val="000000"/>
          <w:sz w:val="28"/>
        </w:rPr>
        <w:t>
      5) іс-шаралар жоспарының орындалуына жауапты лауазымды адамдар қамтылатын іс-шаралар жоспарын әзірлеп, Комитетке ұсынады.</w:t>
      </w:r>
      <w:r>
        <w:br/>
      </w:r>
      <w:r>
        <w:rPr>
          <w:rFonts w:ascii="Times New Roman"/>
          <w:b w:val="false"/>
          <w:i w:val="false"/>
          <w:color w:val="000000"/>
          <w:sz w:val="28"/>
        </w:rPr>
        <w:t>
      Комитет іс-шаралар жоспарын банк және (немесе) оның акционерлері ұсынған күнінен бастап он жұмыс күні ішінде алдын ала қарайды.</w:t>
      </w:r>
      <w:r>
        <w:br/>
      </w:r>
      <w:r>
        <w:rPr>
          <w:rFonts w:ascii="Times New Roman"/>
          <w:b w:val="false"/>
          <w:i w:val="false"/>
          <w:color w:val="000000"/>
          <w:sz w:val="28"/>
        </w:rPr>
        <w:t>
      Комитет банк және (немесе) оның акционерлері қарауға ұсынған іс-шаралар жоспарымен келіспеген жағдайда, Комитет пен банк іс-шаралар жоспарын жетілдіру мақсатында бірлескен талқылаулар жүргізеді. Бұл ретте банк Комитеттің ескертулерін жою үшін жоспарды түзетеді немесе мұндай ескертулермен келіспеген жағдайда өзінің негіздеулерін ұсынады.</w:t>
      </w:r>
      <w:r>
        <w:br/>
      </w:r>
      <w:r>
        <w:rPr>
          <w:rFonts w:ascii="Times New Roman"/>
          <w:b w:val="false"/>
          <w:i w:val="false"/>
          <w:color w:val="000000"/>
          <w:sz w:val="28"/>
        </w:rPr>
        <w:t>
      Комитет жетілдірілген іс-шаралар жоспарын банк және (немесе) оның акционерлері қайталап ұсынған күнінен бастап бес жұмыс күні ішінде мақұлдайды немесе мақұлдамайды.</w:t>
      </w:r>
      <w:r>
        <w:br/>
      </w:r>
      <w:r>
        <w:rPr>
          <w:rFonts w:ascii="Times New Roman"/>
          <w:b w:val="false"/>
          <w:i w:val="false"/>
          <w:color w:val="000000"/>
          <w:sz w:val="28"/>
        </w:rPr>
        <w:t>
      Комитет ұсынылған іс-шаралар жоспарын мақұлдаған жағдайда, банк және (немесе) оның акционерлері оны іске асыруға кіріседі және іс-шаралар жоспарында белгіленген мерзімдерде Комитетке іс-шаралардың орындалуы туралы есепті ұсынады.</w:t>
      </w:r>
      <w:r>
        <w:br/>
      </w:r>
      <w:r>
        <w:rPr>
          <w:rFonts w:ascii="Times New Roman"/>
          <w:b w:val="false"/>
          <w:i w:val="false"/>
          <w:color w:val="000000"/>
          <w:sz w:val="28"/>
        </w:rPr>
        <w:t>
      Комитет іс-шаралар жоспарын мақұлдамаған жағдайда банкке және (немесе) оның акционерлеріне Банктер туралы Заңның 45-бабы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бөлігінде көзделген талаптарды қою арқылы бір немесе бірнеше ертерек ден қою шараларын қолданады.</w:t>
      </w:r>
      <w:r>
        <w:br/>
      </w:r>
      <w:r>
        <w:rPr>
          <w:rFonts w:ascii="Times New Roman"/>
          <w:b w:val="false"/>
          <w:i w:val="false"/>
          <w:color w:val="000000"/>
          <w:sz w:val="28"/>
        </w:rPr>
        <w:t>
      Банк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көзделген факторларды өз бетінше анықтаған жағдайда көрсетілген факторларды анықтаған күннен бастап бес жұмыс күні ішінде Комитетке Қағидалардың осы тармағында көзделген іс-шаралар жоспарын қоса бере отырып, оның қаржылық жағдайының нашарлағанын көрсететін ақпаратты ұсынады.</w:t>
      </w:r>
      <w:r>
        <w:br/>
      </w:r>
      <w:r>
        <w:rPr>
          <w:rFonts w:ascii="Times New Roman"/>
          <w:b w:val="false"/>
          <w:i w:val="false"/>
          <w:color w:val="000000"/>
          <w:sz w:val="28"/>
        </w:rPr>
        <w:t>
</w:t>
      </w:r>
      <w:r>
        <w:rPr>
          <w:rFonts w:ascii="Times New Roman"/>
          <w:b w:val="false"/>
          <w:i w:val="false"/>
          <w:color w:val="000000"/>
          <w:sz w:val="28"/>
        </w:rPr>
        <w:t>
      5. Қағидалардың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көрсетілген фактор анықталған жағдайда және іс-шаралар жоспары мақұлданбаған кезде Комитет банкке және (немесе) оның акционерлеріне төменде берілген кестеге сәйкес есептеуді тоқтату және (немесе) дивидендтер төлеу бойынша талап қою арқылы ертерек ден қою шарасын қолданады: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1"/>
        <w:gridCol w:w="6289"/>
      </w:tblGrid>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 жеткіліктілігі коэффициентінің асу деңгейі:</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таза кірісті пайдалануға қойылған ең төменгі шектеу (пайызбен)</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0,00625-ке дейін</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0,00626-дан 0,0125-ке дейін</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5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0,0126-дан 0,01875-ке дейін</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0,01876-дан 0,025-ке дейін (қоса алғанда)</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0,025-тен аса</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0" w:id="16"/>
    <w:p>
      <w:pPr>
        <w:spacing w:after="0"/>
        <w:ind w:left="0"/>
        <w:jc w:val="both"/>
      </w:pPr>
      <w:r>
        <w:rPr>
          <w:rFonts w:ascii="Times New Roman"/>
          <w:b w:val="false"/>
          <w:i w:val="false"/>
          <w:color w:val="000000"/>
          <w:sz w:val="28"/>
        </w:rPr>
        <w:t>      Тәуекел дәрежесі бойынша мөлшерленген активтерді төмендету,сондай-ақ қатарынан алты ай ішінде:</w:t>
      </w:r>
      <w:r>
        <w:br/>
      </w:r>
      <w:r>
        <w:rPr>
          <w:rFonts w:ascii="Times New Roman"/>
          <w:b w:val="false"/>
          <w:i w:val="false"/>
          <w:color w:val="000000"/>
          <w:sz w:val="28"/>
        </w:rPr>
        <w:t>
      банктің жарғылық капиталын;</w:t>
      </w:r>
      <w:r>
        <w:br/>
      </w:r>
      <w:r>
        <w:rPr>
          <w:rFonts w:ascii="Times New Roman"/>
          <w:b w:val="false"/>
          <w:i w:val="false"/>
          <w:color w:val="000000"/>
          <w:sz w:val="28"/>
        </w:rPr>
        <w:t>
      бөлінбеген таза кірісті;</w:t>
      </w:r>
      <w:r>
        <w:br/>
      </w:r>
      <w:r>
        <w:rPr>
          <w:rFonts w:ascii="Times New Roman"/>
          <w:b w:val="false"/>
          <w:i w:val="false"/>
          <w:color w:val="000000"/>
          <w:sz w:val="28"/>
        </w:rPr>
        <w:t>
      бөлінбеген таза кіріс есебінен қалыптастырылған резервтерді ұлғайту арқылы меншікті капитал жеткіліктілігі коэффициентінің асу деңгейіне қол жеткізген жағдайда іс-шаралар жоспары мақұлданады.</w:t>
      </w:r>
      <w:r>
        <w:br/>
      </w:r>
      <w:r>
        <w:rPr>
          <w:rFonts w:ascii="Times New Roman"/>
          <w:b w:val="false"/>
          <w:i w:val="false"/>
          <w:color w:val="000000"/>
          <w:sz w:val="28"/>
        </w:rPr>
        <w:t>
      6. Жүйе құраушы болып айқындалған банк, сондай-ақ Банктер туралы заңға сәйкес қайта құрылымдауды жүзеге асыратын (жүзеге асырған) банк жыл сайын есепті жылдың 1 наурызына дейінгі мерзімде Комитетке Қағидалардың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көрсетілген көрсеткіштердің өзгеру болжамын ұсынады. Көрсеткіштердің өзгеру болжамы қаржы жылы аяқталғанға дейін жасалады.</w:t>
      </w:r>
      <w:r>
        <w:br/>
      </w:r>
      <w:r>
        <w:rPr>
          <w:rFonts w:ascii="Times New Roman"/>
          <w:b w:val="false"/>
          <w:i w:val="false"/>
          <w:color w:val="000000"/>
          <w:sz w:val="28"/>
        </w:rPr>
        <w:t>
</w:t>
      </w:r>
      <w:r>
        <w:rPr>
          <w:rFonts w:ascii="Times New Roman"/>
          <w:b w:val="false"/>
          <w:i w:val="false"/>
          <w:color w:val="000000"/>
          <w:sz w:val="28"/>
        </w:rPr>
        <w:t>
      Көрсеткіштердің өзгеру болжамы негіздемені бере отырып, жылына бір реттен артық емес қайта қаралады.</w:t>
      </w:r>
      <w:r>
        <w:br/>
      </w:r>
      <w:r>
        <w:rPr>
          <w:rFonts w:ascii="Times New Roman"/>
          <w:b w:val="false"/>
          <w:i w:val="false"/>
          <w:color w:val="000000"/>
          <w:sz w:val="28"/>
        </w:rPr>
        <w:t>
</w:t>
      </w:r>
      <w:r>
        <w:rPr>
          <w:rFonts w:ascii="Times New Roman"/>
          <w:b w:val="false"/>
          <w:i w:val="false"/>
          <w:color w:val="000000"/>
          <w:sz w:val="28"/>
        </w:rPr>
        <w:t>
      Комитет көрсеткіштердің болжамды мәндерінің ағымдағы мәндерге сәйкестігін тексереді. Көрсеткіштердің өзгеру болжамында банктің қаржылық жағдайының нашарлауына ықпал ететін факторлар анықталған жағдайда, Комитет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 жүзеге асырады.</w:t>
      </w:r>
      <w:r>
        <w:br/>
      </w:r>
      <w:r>
        <w:rPr>
          <w:rFonts w:ascii="Times New Roman"/>
          <w:b w:val="false"/>
          <w:i w:val="false"/>
          <w:color w:val="000000"/>
          <w:sz w:val="28"/>
        </w:rPr>
        <w:t>
</w:t>
      </w:r>
      <w:r>
        <w:rPr>
          <w:rFonts w:ascii="Times New Roman"/>
          <w:b w:val="false"/>
          <w:i w:val="false"/>
          <w:color w:val="000000"/>
          <w:sz w:val="28"/>
        </w:rPr>
        <w:t>
      Қағидалардың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көрсеткіштердің өзгеру болжамы стресстік сценарийдің әсер ету нәтижесін бағалаумен толықтырылады.</w:t>
      </w:r>
      <w:r>
        <w:br/>
      </w:r>
      <w:r>
        <w:rPr>
          <w:rFonts w:ascii="Times New Roman"/>
          <w:b w:val="false"/>
          <w:i w:val="false"/>
          <w:color w:val="000000"/>
          <w:sz w:val="28"/>
        </w:rPr>
        <w:t>
</w:t>
      </w:r>
      <w:r>
        <w:rPr>
          <w:rFonts w:ascii="Times New Roman"/>
          <w:b w:val="false"/>
          <w:i w:val="false"/>
          <w:color w:val="000000"/>
          <w:sz w:val="28"/>
        </w:rPr>
        <w:t>
      Уәкілетті орган стресстік сценарий өлшемдері бойынша сценарий мен ұсынымдарды жүйе құраушы болып айқындалған банкке болжамды көрсеткіштерді Комитетке ұсыну мерзіміне дейін бір ай бұрын береді.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26.07.2013 </w:t>
      </w:r>
      <w:r>
        <w:rPr>
          <w:rFonts w:ascii="Times New Roman"/>
          <w:b w:val="false"/>
          <w:i w:val="false"/>
          <w:color w:val="000000"/>
          <w:sz w:val="28"/>
        </w:rPr>
        <w:t>№ 204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көзделген факторлар анықталған жағдайда, сондай-ақ көрсеткіштердің өзгеру болжамында қаржылық жағдайының нашарлауына ықпал ететiн факторлар анықталған жағдайда, уәкілетті орган жүйе құраушы деп айқындаған банк және «Қазақстан Республикасындағы банктер және банк қызметi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 құрылымдауды жүзеге асыратын (жүзеге асырған) банк № 358 </w:t>
      </w:r>
      <w:r>
        <w:rPr>
          <w:rFonts w:ascii="Times New Roman"/>
          <w:b w:val="false"/>
          <w:i w:val="false"/>
          <w:color w:val="000000"/>
          <w:sz w:val="28"/>
        </w:rPr>
        <w:t>қаулыда</w:t>
      </w:r>
      <w:r>
        <w:rPr>
          <w:rFonts w:ascii="Times New Roman"/>
          <w:b w:val="false"/>
          <w:i w:val="false"/>
          <w:color w:val="000000"/>
          <w:sz w:val="28"/>
        </w:rPr>
        <w:t xml:space="preserve"> белгіленген меншікті капиталдың жеткіліктілігі коэффициенттерінің (К1-1, К1-2, К2) және ашық валюталық позиция лимиттерінің мәндеріне кезең-кезеңімен өту мерзімі көзделетін іс-шаралар жоспарын ұсынады.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