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611fe" w14:textId="7d611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және жылу энергетикасы салаларындағы реттеліп көрсетілетін қызметтермен (тауарлармен, жұмыстармен) технологиялық байланысты қызмет түрлерінің тізбесін бекіту туралы" Қазақстан Республикасы Энергетика және минералдық ресурстар министрінің 2006 жылғы 1 желтоқсандағы № 318 және Қазақстан Республикасы Табиғи монополияларды реттеу агенттігі төрағасының 2006 жылғы 29 қарашадағы № 276-НҚ бірлескен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2013 жылғы 25 ақпандағы № 62-НҚ және Қазақстан Республикасы Премьер-Министрінің орынбасары - Қазақстан Республикасы Индустрия және жаңа технологиялар министрінің 2013 жылғы 18 наурыздағы № 80 Бірлескен бұйрығы. Қазақстан Республикасының Әділет министрлігінде 2013 жылы 10 сәуірде № 8415 тіркелді. Күші жойылды - Қазақстан Республикасы Ұлттық экономика министрінің 2020 жылғы 24 ақпандағы № 12 және Қазақстан Республикасы Энергетика министрінің 2020 жылғы 25 ақпандағы № 60 бірлескен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24.02.2020 </w:t>
      </w:r>
      <w:r>
        <w:rPr>
          <w:rFonts w:ascii="Times New Roman"/>
          <w:b w:val="false"/>
          <w:i w:val="false"/>
          <w:color w:val="ff0000"/>
          <w:sz w:val="28"/>
        </w:rPr>
        <w:t>№ 12</w:t>
      </w:r>
      <w:r>
        <w:rPr>
          <w:rFonts w:ascii="Times New Roman"/>
          <w:b w:val="false"/>
          <w:i w:val="false"/>
          <w:color w:val="ff0000"/>
          <w:sz w:val="28"/>
        </w:rPr>
        <w:t xml:space="preserve"> және ҚР Энергетика министрінің 25.02.2020 № 60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 Заңының 18-1-бабының </w:t>
      </w:r>
      <w:r>
        <w:rPr>
          <w:rFonts w:ascii="Times New Roman"/>
          <w:b w:val="false"/>
          <w:i w:val="false"/>
          <w:color w:val="000000"/>
          <w:sz w:val="28"/>
        </w:rPr>
        <w:t>1-1-тармағына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"Электр және жылу энергетикасы салаларындағы реттеліп көрсетілетін қызметтермен (тауарлармен, жұмыстармен) технологиялық байланысты қызмет түрлерінің тізбесін бекіту туралы" Қазақстан Республикасы Энергетика және минералдық ресурстар министрінің 2006 жылғы 1 желтоқсандағы № 318 және Қазақстан Республикасы Табиғи монополияларды реттеу агенттігі төрағасының 2006 жылғы 29 қарашадағы № 276-НҚ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4469 нөмірмен тіркелген, "Ресми газеттің" 2007 жылғы 13 қаңтардағы № 2 (316) нөмірінде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бұйрықпен бекітілген Электр және жылу энергетикасы салаларындағы реттеліп көрсетілетін қызметтермен (тауарлармен, жұмыстармен) технологиялық байланысты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Электр энергиясын беру және тарату саласындағы:</w:t>
      </w:r>
    </w:p>
    <w:bookmarkEnd w:id="3"/>
    <w:bookmarkStart w:name="z6" w:id="4"/>
    <w:p>
      <w:pPr>
        <w:spacing w:after="0"/>
        <w:ind w:left="0"/>
        <w:jc w:val="both"/>
      </w:pPr>
      <w:r>
        <w:rPr>
          <w:rFonts w:ascii="Times New Roman"/>
          <w:b w:val="false"/>
          <w:i w:val="false"/>
          <w:color w:val="000000"/>
          <w:sz w:val="28"/>
        </w:rPr>
        <w:t>
      1) мамандандырылған автокөлік құралдарын және басқа әуе желілері 0,4-220 килоВольт көлемі шағын жүктерді өткізу;</w:t>
      </w:r>
    </w:p>
    <w:bookmarkEnd w:id="4"/>
    <w:bookmarkStart w:name="z7" w:id="5"/>
    <w:p>
      <w:pPr>
        <w:spacing w:after="0"/>
        <w:ind w:left="0"/>
        <w:jc w:val="both"/>
      </w:pPr>
      <w:r>
        <w:rPr>
          <w:rFonts w:ascii="Times New Roman"/>
          <w:b w:val="false"/>
          <w:i w:val="false"/>
          <w:color w:val="000000"/>
          <w:sz w:val="28"/>
        </w:rPr>
        <w:t>
      2) тұтынушылардың өтінімдері бойынша электр желілеріне қосу;</w:t>
      </w:r>
    </w:p>
    <w:bookmarkEnd w:id="5"/>
    <w:bookmarkStart w:name="z8" w:id="6"/>
    <w:p>
      <w:pPr>
        <w:spacing w:after="0"/>
        <w:ind w:left="0"/>
        <w:jc w:val="both"/>
      </w:pPr>
      <w:r>
        <w:rPr>
          <w:rFonts w:ascii="Times New Roman"/>
          <w:b w:val="false"/>
          <w:i w:val="false"/>
          <w:color w:val="000000"/>
          <w:sz w:val="28"/>
        </w:rPr>
        <w:t>
      3) есептеу аспаптарын орнату;</w:t>
      </w:r>
    </w:p>
    <w:bookmarkEnd w:id="6"/>
    <w:bookmarkStart w:name="z9" w:id="7"/>
    <w:p>
      <w:pPr>
        <w:spacing w:after="0"/>
        <w:ind w:left="0"/>
        <w:jc w:val="both"/>
      </w:pPr>
      <w:r>
        <w:rPr>
          <w:rFonts w:ascii="Times New Roman"/>
          <w:b w:val="false"/>
          <w:i w:val="false"/>
          <w:color w:val="000000"/>
          <w:sz w:val="28"/>
        </w:rPr>
        <w:t>
      4) электрмен жабдықтау (Өңірлік электр желілік компанияларды қоспағанда);</w:t>
      </w:r>
    </w:p>
    <w:bookmarkEnd w:id="7"/>
    <w:bookmarkStart w:name="z10" w:id="8"/>
    <w:p>
      <w:pPr>
        <w:spacing w:after="0"/>
        <w:ind w:left="0"/>
        <w:jc w:val="both"/>
      </w:pPr>
      <w:r>
        <w:rPr>
          <w:rFonts w:ascii="Times New Roman"/>
          <w:b w:val="false"/>
          <w:i w:val="false"/>
          <w:color w:val="000000"/>
          <w:sz w:val="28"/>
        </w:rPr>
        <w:t>
      5) электр желілеріне және жабдықтарға (әуе желілері, кабельдік желілер, шағын станциялар, трансформаторлық шағын станциялар, жиынтық трансформаторлық шағын станциялар, трансформаторлар, жоғары вольттік кірулер, орам ішіндегі жарықтандыру, көшені жарықтандыру, коммуналдық меншіктегі мүлікті сенімгерлікпен басқару шарттары бойынша қызмет көрсететін электр желілері мен жабдықтар) техникалық қызмет көрсету, оларды жөндеу және реконструкциялау жөніндегі қызмет.";</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"4. Жылу энергиясын беру және тарату саласындағы:</w:t>
      </w:r>
    </w:p>
    <w:bookmarkEnd w:id="9"/>
    <w:bookmarkStart w:name="z13" w:id="10"/>
    <w:p>
      <w:pPr>
        <w:spacing w:after="0"/>
        <w:ind w:left="0"/>
        <w:jc w:val="both"/>
      </w:pPr>
      <w:r>
        <w:rPr>
          <w:rFonts w:ascii="Times New Roman"/>
          <w:b w:val="false"/>
          <w:i w:val="false"/>
          <w:color w:val="000000"/>
          <w:sz w:val="28"/>
        </w:rPr>
        <w:t>
      1) технологиялық жабдықты жөнге келтіру;</w:t>
      </w:r>
    </w:p>
    <w:bookmarkEnd w:id="10"/>
    <w:bookmarkStart w:name="z14" w:id="11"/>
    <w:p>
      <w:pPr>
        <w:spacing w:after="0"/>
        <w:ind w:left="0"/>
        <w:jc w:val="both"/>
      </w:pPr>
      <w:r>
        <w:rPr>
          <w:rFonts w:ascii="Times New Roman"/>
          <w:b w:val="false"/>
          <w:i w:val="false"/>
          <w:color w:val="000000"/>
          <w:sz w:val="28"/>
        </w:rPr>
        <w:t>
      2) жылу желілерін гидравликалық және температуралық сынау;</w:t>
      </w:r>
    </w:p>
    <w:bookmarkEnd w:id="11"/>
    <w:bookmarkStart w:name="z15" w:id="12"/>
    <w:p>
      <w:pPr>
        <w:spacing w:after="0"/>
        <w:ind w:left="0"/>
        <w:jc w:val="both"/>
      </w:pPr>
      <w:r>
        <w:rPr>
          <w:rFonts w:ascii="Times New Roman"/>
          <w:b w:val="false"/>
          <w:i w:val="false"/>
          <w:color w:val="000000"/>
          <w:sz w:val="28"/>
        </w:rPr>
        <w:t>
      3) тұтынушылардың өтінімдері бойынша жылу желілеріне қосу;</w:t>
      </w:r>
    </w:p>
    <w:bookmarkEnd w:id="12"/>
    <w:bookmarkStart w:name="z16" w:id="13"/>
    <w:p>
      <w:pPr>
        <w:spacing w:after="0"/>
        <w:ind w:left="0"/>
        <w:jc w:val="both"/>
      </w:pPr>
      <w:r>
        <w:rPr>
          <w:rFonts w:ascii="Times New Roman"/>
          <w:b w:val="false"/>
          <w:i w:val="false"/>
          <w:color w:val="000000"/>
          <w:sz w:val="28"/>
        </w:rPr>
        <w:t>
      4) жылу энергиясын беру мен таратудың бірыңғай циклына қатысушы бөгде ұйымдардың жылу объектілерін жөндеу және оларға техникалық қызмет көрсету;</w:t>
      </w:r>
    </w:p>
    <w:bookmarkEnd w:id="13"/>
    <w:bookmarkStart w:name="z17" w:id="14"/>
    <w:p>
      <w:pPr>
        <w:spacing w:after="0"/>
        <w:ind w:left="0"/>
        <w:jc w:val="both"/>
      </w:pPr>
      <w:r>
        <w:rPr>
          <w:rFonts w:ascii="Times New Roman"/>
          <w:b w:val="false"/>
          <w:i w:val="false"/>
          <w:color w:val="000000"/>
          <w:sz w:val="28"/>
        </w:rPr>
        <w:t>
      5) есептеу аспаптарын орнату;</w:t>
      </w:r>
    </w:p>
    <w:bookmarkEnd w:id="14"/>
    <w:bookmarkStart w:name="z18" w:id="15"/>
    <w:p>
      <w:pPr>
        <w:spacing w:after="0"/>
        <w:ind w:left="0"/>
        <w:jc w:val="both"/>
      </w:pPr>
      <w:r>
        <w:rPr>
          <w:rFonts w:ascii="Times New Roman"/>
          <w:b w:val="false"/>
          <w:i w:val="false"/>
          <w:color w:val="000000"/>
          <w:sz w:val="28"/>
        </w:rPr>
        <w:t>
      6) жылу желілеріне және жабдықтарға техникалық қызмет көрсету, жөндеу және реконструкциялау жөніндегі қызмет.".</w:t>
      </w:r>
    </w:p>
    <w:bookmarkEnd w:id="15"/>
    <w:bookmarkStart w:name="z19" w:id="16"/>
    <w:p>
      <w:pPr>
        <w:spacing w:after="0"/>
        <w:ind w:left="0"/>
        <w:jc w:val="both"/>
      </w:pPr>
      <w:r>
        <w:rPr>
          <w:rFonts w:ascii="Times New Roman"/>
          <w:b w:val="false"/>
          <w:i w:val="false"/>
          <w:color w:val="000000"/>
          <w:sz w:val="28"/>
        </w:rPr>
        <w:t>
      2. Қазақстан Республикасы Табиғи монополияларды реттеу агенттігінің Электр және жылу энергетикасы саласындағы реттеу департаменті (Қ.Т. Көккөзова):</w:t>
      </w:r>
    </w:p>
    <w:bookmarkEnd w:id="16"/>
    <w:bookmarkStart w:name="z20" w:id="17"/>
    <w:p>
      <w:pPr>
        <w:spacing w:after="0"/>
        <w:ind w:left="0"/>
        <w:jc w:val="both"/>
      </w:pPr>
      <w:r>
        <w:rPr>
          <w:rFonts w:ascii="Times New Roman"/>
          <w:b w:val="false"/>
          <w:i w:val="false"/>
          <w:color w:val="000000"/>
          <w:sz w:val="28"/>
        </w:rPr>
        <w:t>
      1) осы бұйрықты заңнамада белгіленген тәртіппен Қазақстан Республикасы Әділет министрлігінде мемлекеттік тіркеуді;</w:t>
      </w:r>
    </w:p>
    <w:bookmarkEnd w:id="17"/>
    <w:bookmarkStart w:name="z21" w:id="18"/>
    <w:p>
      <w:pPr>
        <w:spacing w:after="0"/>
        <w:ind w:left="0"/>
        <w:jc w:val="both"/>
      </w:pPr>
      <w:r>
        <w:rPr>
          <w:rFonts w:ascii="Times New Roman"/>
          <w:b w:val="false"/>
          <w:i w:val="false"/>
          <w:color w:val="000000"/>
          <w:sz w:val="28"/>
        </w:rPr>
        <w:t>
      2) осы бұйрықты бұқаралық ақпарат құралдарында ресми жарияланғаннан кейін Қазақстан Республикасы Табиғи монополияларды реттеу агенттігінің интернет-ресурсында жариялауды қамтамасыз етсін.</w:t>
      </w:r>
    </w:p>
    <w:bookmarkEnd w:id="18"/>
    <w:bookmarkStart w:name="z22" w:id="19"/>
    <w:p>
      <w:pPr>
        <w:spacing w:after="0"/>
        <w:ind w:left="0"/>
        <w:jc w:val="both"/>
      </w:pP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(С.П. Базарбаев) осы бұйрық Қазақстан Республикасының Әділет министрлігінде мемлекеттік тіркелгеннен кейін:</w:t>
      </w:r>
    </w:p>
    <w:bookmarkEnd w:id="19"/>
    <w:bookmarkStart w:name="z23" w:id="20"/>
    <w:p>
      <w:pPr>
        <w:spacing w:after="0"/>
        <w:ind w:left="0"/>
        <w:jc w:val="both"/>
      </w:pPr>
      <w:r>
        <w:rPr>
          <w:rFonts w:ascii="Times New Roman"/>
          <w:b w:val="false"/>
          <w:i w:val="false"/>
          <w:color w:val="000000"/>
          <w:sz w:val="28"/>
        </w:rPr>
        <w:t>
      1) оны заңнамада белгіленген тәртіппен ресми бұқаралық ақпарат құралдарында жариялауды қамтамасыз етсін, кейіннен жарияланғаны туралы мәліметті Қазақстан Республикасы Табиғи монополияларды реттеу агенттігінің Заң департаментіне (С.С. Метенова) ұсынсын;</w:t>
      </w:r>
    </w:p>
    <w:bookmarkEnd w:id="20"/>
    <w:bookmarkStart w:name="z24" w:id="21"/>
    <w:p>
      <w:pPr>
        <w:spacing w:after="0"/>
        <w:ind w:left="0"/>
        <w:jc w:val="both"/>
      </w:pP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назарына жеткізсін.</w:t>
      </w:r>
    </w:p>
    <w:bookmarkEnd w:id="21"/>
    <w:bookmarkStart w:name="z25" w:id="22"/>
    <w:p>
      <w:pPr>
        <w:spacing w:after="0"/>
        <w:ind w:left="0"/>
        <w:jc w:val="both"/>
      </w:pPr>
      <w:r>
        <w:rPr>
          <w:rFonts w:ascii="Times New Roman"/>
          <w:b w:val="false"/>
          <w:i w:val="false"/>
          <w:color w:val="000000"/>
          <w:sz w:val="28"/>
        </w:rPr>
        <w:t>
      4. Осы бұйрықтың орындалуын бақылау Қазақстан Республикасы Индустрия және жаңа технологиялар бірінші вице-министрі А.П. Рауға және Қазақстан Республикасы Табиғи монополияларды реттеу агенттігі төрағасының орынбасары А.В. Шкарупаға жүктелсін.</w:t>
      </w:r>
    </w:p>
    <w:bookmarkEnd w:id="22"/>
    <w:bookmarkStart w:name="z26" w:id="2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495"/>
        <w:gridCol w:w="4805"/>
      </w:tblGrid>
      <w:tr>
        <w:trPr>
          <w:trHeight w:val="30" w:hRule="atLeast"/>
        </w:trPr>
        <w:tc>
          <w:tcPr>
            <w:tcW w:w="7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7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4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w:t>
            </w:r>
          </w:p>
        </w:tc>
      </w:tr>
      <w:tr>
        <w:trPr>
          <w:trHeight w:val="30" w:hRule="atLeast"/>
        </w:trPr>
        <w:tc>
          <w:tcPr>
            <w:tcW w:w="7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w:t>
            </w:r>
          </w:p>
        </w:tc>
        <w:tc>
          <w:tcPr>
            <w:tcW w:w="4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агенттігінің</w:t>
            </w:r>
          </w:p>
        </w:tc>
      </w:tr>
      <w:tr>
        <w:trPr>
          <w:trHeight w:val="30" w:hRule="atLeast"/>
        </w:trPr>
        <w:tc>
          <w:tcPr>
            <w:tcW w:w="7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технологиялар министрі</w:t>
            </w:r>
          </w:p>
        </w:tc>
        <w:tc>
          <w:tcPr>
            <w:tcW w:w="4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r>
      <w:tr>
        <w:trPr>
          <w:trHeight w:val="30" w:hRule="atLeast"/>
        </w:trPr>
        <w:tc>
          <w:tcPr>
            <w:tcW w:w="7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А.Ө. Исекешев</w:t>
            </w:r>
          </w:p>
        </w:tc>
        <w:tc>
          <w:tcPr>
            <w:tcW w:w="4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М.М. Оспанов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