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6ac0" w14:textId="1746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активтерінің есебінен иемденуге рұқсат етілген қаржы құралдарының тізбесін бекіту және жинақтаушы зейнетақы қорларының қаржылық орнықтылығын қамтамасыз ететін нормаларды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ақпандағы № 70 Қаулысы. Қазақстан Республикасының Әділет министрлігінде 2013 жылы 10 сәуірде № 8414 тіркелді. Күші жойылды - Қазақстан Республикасы Ұлттық Банкі Басқармасының 2015 жылғы 17 шілдедегі № 128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 </w:t>
      </w:r>
    </w:p>
    <w:bookmarkStart w:name="z1" w:id="0"/>
    <w:p>
      <w:pPr>
        <w:spacing w:after="0"/>
        <w:ind w:left="0"/>
        <w:jc w:val="both"/>
      </w:pPr>
      <w:r>
        <w:rPr>
          <w:rFonts w:ascii="Times New Roman"/>
          <w:b w:val="false"/>
          <w:i w:val="false"/>
          <w:color w:val="000000"/>
          <w:sz w:val="28"/>
        </w:rPr>
        <w:t xml:space="preserve">
      Мемлекет басшысының зейнетақы жүйесін жетілдіру жөніндегі тапсырмаcын орындау мақсатында Қазақстан Республикасы Ұлттық Банкінің Басқармасы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Осы қаулы қолданысқа енгізілген күннен бастап зейнетақы активтерін инвестициялық басқаруды жүзеге асыратын ұйымдар (бұдан әрі – Ұйым):</w:t>
      </w:r>
      <w:r>
        <w:br/>
      </w:r>
      <w:r>
        <w:rPr>
          <w:rFonts w:ascii="Times New Roman"/>
          <w:b w:val="false"/>
          <w:i w:val="false"/>
          <w:color w:val="000000"/>
          <w:sz w:val="28"/>
        </w:rPr>
        <w:t>
</w:t>
      </w:r>
      <w:r>
        <w:rPr>
          <w:rFonts w:ascii="Times New Roman"/>
          <w:b w:val="false"/>
          <w:i w:val="false"/>
          <w:color w:val="000000"/>
          <w:sz w:val="28"/>
        </w:rPr>
        <w:t>
      1) әрбір жеке жинақтаушы зейнетақы қорының (бұдан әрі – Қор) инвестициялық басқарудағы зейнетақы активтерін мынадай қаржы құралдарына: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қағаздарына;</w:t>
      </w:r>
      <w:r>
        <w:br/>
      </w:r>
      <w:r>
        <w:rPr>
          <w:rFonts w:ascii="Times New Roman"/>
          <w:b w:val="false"/>
          <w:i w:val="false"/>
          <w:color w:val="000000"/>
          <w:sz w:val="28"/>
        </w:rPr>
        <w:t>
</w:t>
      </w:r>
      <w:r>
        <w:rPr>
          <w:rFonts w:ascii="Times New Roman"/>
          <w:b w:val="false"/>
          <w:i w:val="false"/>
          <w:color w:val="000000"/>
          <w:sz w:val="28"/>
        </w:rPr>
        <w:t>
      қор биржасының ресми тізіміне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5251 тіркелген) (бұдан әрі – № 77 қаулы) көзделген «акциялар» секторының бірінші (ең жоғарғы) санаты бойынша енгізілген, жай акцияларының елу пайызынан астамы Қазақстан Республикасының Үкіметіне, ұлттық холдингке, ұлттық басқарушы холдингке не ұлттық компанияға тиесілі ұйымдар шығарған акцияларға, сондай-ақ базалық активі осы акциялар болып табылатын депозитарлық қолхаттарға;</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шығарған борыштық бағалы қағаздарға;</w:t>
      </w:r>
      <w:r>
        <w:br/>
      </w:r>
      <w:r>
        <w:rPr>
          <w:rFonts w:ascii="Times New Roman"/>
          <w:b w:val="false"/>
          <w:i w:val="false"/>
          <w:color w:val="000000"/>
          <w:sz w:val="28"/>
        </w:rPr>
        <w:t>
</w:t>
      </w:r>
      <w:r>
        <w:rPr>
          <w:rFonts w:ascii="Times New Roman"/>
          <w:b w:val="false"/>
          <w:i w:val="false"/>
          <w:color w:val="000000"/>
          <w:sz w:val="28"/>
        </w:rPr>
        <w:t xml:space="preserve">
      акцияларының елу пайызынан астамы Қазақстан Республикасының Үкіметіне, ұлттық холдингке, ұлттық басқарушы холдингке не ұлттық компанияға тиесілі, Standard &amp; Poor's агенттігінің халықаралық шкаласы бойынша «В-» төмен емес рейтингілік бағасы немесе Moody's Investors Service және Fitch агенттіктерінің және олардың еншілес рейтингілік ұйымдарының (бұдан әрі – басқа рейтингілік агенттіктер) ұқсас деңгейдегі рейтингілік бағасы бар ұйымдар шығарған борыштық бағалы қағаздарға; </w:t>
      </w:r>
      <w:r>
        <w:br/>
      </w:r>
      <w:r>
        <w:rPr>
          <w:rFonts w:ascii="Times New Roman"/>
          <w:b w:val="false"/>
          <w:i w:val="false"/>
          <w:color w:val="000000"/>
          <w:sz w:val="28"/>
        </w:rPr>
        <w:t>
</w:t>
      </w:r>
      <w:r>
        <w:rPr>
          <w:rFonts w:ascii="Times New Roman"/>
          <w:b w:val="false"/>
          <w:i w:val="false"/>
          <w:color w:val="000000"/>
          <w:sz w:val="28"/>
        </w:rPr>
        <w:t>
      Эмитентте және (немесе) қаржы құралында халықаралық шкала бойынша бірнеше рейтингілік баға болған кезде есепке уәкілетті орган мойындайтын </w:t>
      </w:r>
      <w:r>
        <w:rPr>
          <w:rFonts w:ascii="Times New Roman"/>
          <w:b w:val="false"/>
          <w:i w:val="false"/>
          <w:color w:val="000000"/>
          <w:sz w:val="28"/>
        </w:rPr>
        <w:t>рейтингілік агенттіктердің</w:t>
      </w:r>
      <w:r>
        <w:rPr>
          <w:rFonts w:ascii="Times New Roman"/>
          <w:b w:val="false"/>
          <w:i w:val="false"/>
          <w:color w:val="000000"/>
          <w:sz w:val="28"/>
        </w:rPr>
        <w:t xml:space="preserve"> бірінің халықаралық шкала бойынша ең жоғарғы рейтингілік бағасы алынады;</w:t>
      </w:r>
      <w:r>
        <w:br/>
      </w:r>
      <w:r>
        <w:rPr>
          <w:rFonts w:ascii="Times New Roman"/>
          <w:b w:val="false"/>
          <w:i w:val="false"/>
          <w:color w:val="000000"/>
          <w:sz w:val="28"/>
        </w:rPr>
        <w:t>
</w:t>
      </w:r>
      <w:r>
        <w:rPr>
          <w:rFonts w:ascii="Times New Roman"/>
          <w:b w:val="false"/>
          <w:i w:val="false"/>
          <w:color w:val="000000"/>
          <w:sz w:val="28"/>
        </w:rPr>
        <w:t>
      акцияларының жүз пайызы Қазақстан Республикасының Ұлттық Банкіне тиесілі ұйым шығарған борыштық бағалы қағаздарға;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тәуелсіз рейтингі немесе басқа рейтингілік агенттіктердің бірінің ұқсас деңгейдегі рейтингі бар шет мемлекеттердің орталық үкіметтері шығарған мемлекеттік мәртебеге ие бағалы қағаздарына;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рейтингілік бағасы немесе басқа рейтингілік агенттіктердің бірінің ұқсас деңгейдегі рейтингілік бағасы бар шетелдік ұйымдар шығарған мемлекеттік емес борыштық бағалы қағаздарға;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 төмен емес рейтингілік бағасы немесе басқа рейтингілік агенттіктердің бірінің ұқсас деңгейдегі рейтингілік бағасы бар екінші деңгейдегі банктер шығарған борыштық бағалы қағаздарға;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 төмен емес рейтингілік бағасы немесе басқа рейтингілік агенттіктердің бірінің ұқсас деңгейдегі рейтингілік бағасы бар екінші деңгейдегі банктер шығарған борыштық бағалы қағаздарға, Standard &amp; Poor's агенттігінің халықаралық шкаласы бойынша «В-» төмен емес рейтингілік бағасы немесе басқа рейтингілік агенттіктердің бірінің ұқсас деңгейдегі рейтингілік бағасы бар Қазақстан Республикасының екінші деңгейдегі банктерінде отыз алты айдан аспайтын мерзімге салынған салымдарға;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рейтингілік бағасы немесе басқа рейтингілік агенттіктердің бірінің ұқсас деңгейдегі рейтингілік бағасы бар мына халықаралық қаржы ұйымдары: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Америкааралық даму банкі;</w:t>
      </w:r>
      <w:r>
        <w:br/>
      </w:r>
      <w:r>
        <w:rPr>
          <w:rFonts w:ascii="Times New Roman"/>
          <w:b w:val="false"/>
          <w:i w:val="false"/>
          <w:color w:val="000000"/>
          <w:sz w:val="28"/>
        </w:rPr>
        <w:t xml:space="preserve">
      Халықаралық есеп айырысу банкі; </w:t>
      </w:r>
      <w:r>
        <w:br/>
      </w:r>
      <w:r>
        <w:rPr>
          <w:rFonts w:ascii="Times New Roman"/>
          <w:b w:val="false"/>
          <w:i w:val="false"/>
          <w:color w:val="000000"/>
          <w:sz w:val="28"/>
        </w:rPr>
        <w:t>
      Азия даму банкі;</w:t>
      </w:r>
      <w:r>
        <w:br/>
      </w:r>
      <w:r>
        <w:rPr>
          <w:rFonts w:ascii="Times New Roman"/>
          <w:b w:val="false"/>
          <w:i w:val="false"/>
          <w:color w:val="000000"/>
          <w:sz w:val="28"/>
        </w:rPr>
        <w:t>
      Африка даму банкі;</w:t>
      </w:r>
      <w:r>
        <w:br/>
      </w:r>
      <w:r>
        <w:rPr>
          <w:rFonts w:ascii="Times New Roman"/>
          <w:b w:val="false"/>
          <w:i w:val="false"/>
          <w:color w:val="000000"/>
          <w:sz w:val="28"/>
        </w:rPr>
        <w:t>
      Халықаралық қаржы корпорациясы;</w:t>
      </w:r>
      <w:r>
        <w:br/>
      </w:r>
      <w:r>
        <w:rPr>
          <w:rFonts w:ascii="Times New Roman"/>
          <w:b w:val="false"/>
          <w:i w:val="false"/>
          <w:color w:val="000000"/>
          <w:sz w:val="28"/>
        </w:rPr>
        <w:t>
      Ислам даму банкі;</w:t>
      </w:r>
      <w:r>
        <w:br/>
      </w:r>
      <w:r>
        <w:rPr>
          <w:rFonts w:ascii="Times New Roman"/>
          <w:b w:val="false"/>
          <w:i w:val="false"/>
          <w:color w:val="000000"/>
          <w:sz w:val="28"/>
        </w:rPr>
        <w:t>
      Еуропа инвестициялық банкі;</w:t>
      </w:r>
      <w:r>
        <w:br/>
      </w:r>
      <w:r>
        <w:rPr>
          <w:rFonts w:ascii="Times New Roman"/>
          <w:b w:val="false"/>
          <w:i w:val="false"/>
          <w:color w:val="000000"/>
          <w:sz w:val="28"/>
        </w:rPr>
        <w:t>
      Еуразия даму банкі шығарған борыштық бағалы қағаздарға;</w:t>
      </w:r>
      <w:r>
        <w:br/>
      </w:r>
      <w:r>
        <w:rPr>
          <w:rFonts w:ascii="Times New Roman"/>
          <w:b w:val="false"/>
          <w:i w:val="false"/>
          <w:color w:val="000000"/>
          <w:sz w:val="28"/>
        </w:rPr>
        <w:t>
      халықаралық (шетелдік) бағалы қағаздар нарықтарында сатып алынатын бағалы қағаздарға: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рейтингілік бағасы немесе басқа рейтингілік агенттіктердің бірінің ұқсас деңгейдегі рейтингілік бағасы бар шетел эмитенттерінің мынадай:</w:t>
      </w:r>
      <w:r>
        <w:br/>
      </w:r>
      <w:r>
        <w:rPr>
          <w:rFonts w:ascii="Times New Roman"/>
          <w:b w:val="false"/>
          <w:i w:val="false"/>
          <w:color w:val="000000"/>
          <w:sz w:val="28"/>
        </w:rPr>
        <w:t>
      DAX (Deutscher Aktienindex)</w:t>
      </w:r>
      <w:r>
        <w:br/>
      </w:r>
      <w:r>
        <w:rPr>
          <w:rFonts w:ascii="Times New Roman"/>
          <w:b w:val="false"/>
          <w:i w:val="false"/>
          <w:color w:val="000000"/>
          <w:sz w:val="28"/>
        </w:rPr>
        <w:t>
      CAC 40 (Compagnie des Agents de Change 40 Index)</w:t>
      </w:r>
      <w:r>
        <w:br/>
      </w:r>
      <w:r>
        <w:rPr>
          <w:rFonts w:ascii="Times New Roman"/>
          <w:b w:val="false"/>
          <w:i w:val="false"/>
          <w:color w:val="000000"/>
          <w:sz w:val="28"/>
        </w:rPr>
        <w:t>
      NIKKEI - 225 (NIKKEI - 225 Index)</w:t>
      </w:r>
      <w:r>
        <w:br/>
      </w:r>
      <w:r>
        <w:rPr>
          <w:rFonts w:ascii="Times New Roman"/>
          <w:b w:val="false"/>
          <w:i w:val="false"/>
          <w:color w:val="000000"/>
          <w:sz w:val="28"/>
        </w:rPr>
        <w:t>
      TOPIX (Tokyo Price Index)</w:t>
      </w:r>
      <w:r>
        <w:br/>
      </w:r>
      <w:r>
        <w:rPr>
          <w:rFonts w:ascii="Times New Roman"/>
          <w:b w:val="false"/>
          <w:i w:val="false"/>
          <w:color w:val="000000"/>
          <w:sz w:val="28"/>
        </w:rPr>
        <w:t>
      HSI (Hang Seng Index)</w:t>
      </w:r>
      <w:r>
        <w:br/>
      </w:r>
      <w:r>
        <w:rPr>
          <w:rFonts w:ascii="Times New Roman"/>
          <w:b w:val="false"/>
          <w:i w:val="false"/>
          <w:color w:val="000000"/>
          <w:sz w:val="28"/>
        </w:rPr>
        <w:t>
      ENXT 100 (Euronext 100)</w:t>
      </w:r>
      <w:r>
        <w:br/>
      </w:r>
      <w:r>
        <w:rPr>
          <w:rFonts w:ascii="Times New Roman"/>
          <w:b w:val="false"/>
          <w:i w:val="false"/>
          <w:color w:val="000000"/>
          <w:sz w:val="28"/>
        </w:rPr>
        <w:t>
      DJIA (Dow Jones Industrial Average)</w:t>
      </w:r>
      <w:r>
        <w:br/>
      </w:r>
      <w:r>
        <w:rPr>
          <w:rFonts w:ascii="Times New Roman"/>
          <w:b w:val="false"/>
          <w:i w:val="false"/>
          <w:color w:val="000000"/>
          <w:sz w:val="28"/>
        </w:rPr>
        <w:t>
      S&amp;P 500 (Standard and Poor's 500 Index)</w:t>
      </w:r>
      <w:r>
        <w:br/>
      </w:r>
      <w:r>
        <w:rPr>
          <w:rFonts w:ascii="Times New Roman"/>
          <w:b w:val="false"/>
          <w:i w:val="false"/>
          <w:color w:val="000000"/>
          <w:sz w:val="28"/>
        </w:rPr>
        <w:t>
      FTSE 100 (Financial Times Stock Exchange 100 Index)</w:t>
      </w:r>
      <w:r>
        <w:br/>
      </w:r>
      <w:r>
        <w:rPr>
          <w:rFonts w:ascii="Times New Roman"/>
          <w:b w:val="false"/>
          <w:i w:val="false"/>
          <w:color w:val="000000"/>
          <w:sz w:val="28"/>
        </w:rPr>
        <w:t>
      MSCI World Index (Morgan Stanley Capital International World Index)</w:t>
      </w:r>
      <w:r>
        <w:br/>
      </w:r>
      <w:r>
        <w:rPr>
          <w:rFonts w:ascii="Times New Roman"/>
          <w:b w:val="false"/>
          <w:i w:val="false"/>
          <w:color w:val="000000"/>
          <w:sz w:val="28"/>
        </w:rPr>
        <w:t>
      MICEX (Moscow Interbank Currency Exchange Index)</w:t>
      </w:r>
      <w:r>
        <w:br/>
      </w:r>
      <w:r>
        <w:rPr>
          <w:rFonts w:ascii="Times New Roman"/>
          <w:b w:val="false"/>
          <w:i w:val="false"/>
          <w:color w:val="000000"/>
          <w:sz w:val="28"/>
        </w:rPr>
        <w:t>
      RTSI (Russian Trade System Index)</w:t>
      </w:r>
      <w:r>
        <w:br/>
      </w:r>
      <w:r>
        <w:rPr>
          <w:rFonts w:ascii="Times New Roman"/>
          <w:b w:val="false"/>
          <w:i w:val="false"/>
          <w:color w:val="000000"/>
          <w:sz w:val="28"/>
        </w:rPr>
        <w:t>
      NASDAQ-100 есептік көрсеткіштердің (индекстердің) құрамына кіретін акцияларына;</w:t>
      </w:r>
      <w:r>
        <w:br/>
      </w:r>
      <w:r>
        <w:rPr>
          <w:rFonts w:ascii="Times New Roman"/>
          <w:b w:val="false"/>
          <w:i w:val="false"/>
          <w:color w:val="000000"/>
          <w:sz w:val="28"/>
        </w:rPr>
        <w:t>
</w:t>
      </w:r>
      <w:r>
        <w:rPr>
          <w:rFonts w:ascii="Times New Roman"/>
          <w:b w:val="false"/>
          <w:i w:val="false"/>
          <w:color w:val="000000"/>
          <w:sz w:val="28"/>
        </w:rPr>
        <w:t>
      базалық активі осы қаулының 1-тармағы 1) тармақшасының жиырма үшінші абзацында аталған акциялар болып табылатын депозитарлық қолхаттарға;</w:t>
      </w:r>
      <w:r>
        <w:br/>
      </w:r>
      <w:r>
        <w:rPr>
          <w:rFonts w:ascii="Times New Roman"/>
          <w:b w:val="false"/>
          <w:i w:val="false"/>
          <w:color w:val="000000"/>
          <w:sz w:val="28"/>
        </w:rPr>
        <w:t>
</w:t>
      </w:r>
      <w:r>
        <w:rPr>
          <w:rFonts w:ascii="Times New Roman"/>
          <w:b w:val="false"/>
          <w:i w:val="false"/>
          <w:color w:val="000000"/>
          <w:sz w:val="28"/>
        </w:rPr>
        <w:t>
      халықаралық ұйымдастырылған және ұйымдастырылмаған нарықтарда сатып алынатын тазартылған алтынға орналастырады;</w:t>
      </w:r>
      <w:r>
        <w:br/>
      </w:r>
      <w:r>
        <w:rPr>
          <w:rFonts w:ascii="Times New Roman"/>
          <w:b w:val="false"/>
          <w:i w:val="false"/>
          <w:color w:val="000000"/>
          <w:sz w:val="28"/>
        </w:rPr>
        <w:t>
</w:t>
      </w:r>
      <w:r>
        <w:rPr>
          <w:rFonts w:ascii="Times New Roman"/>
          <w:b w:val="false"/>
          <w:i w:val="false"/>
          <w:color w:val="000000"/>
          <w:sz w:val="28"/>
        </w:rPr>
        <w:t>
      2) зейнетақы активтерінің есебінен сатып алынған мынадай қаржы құралдарын:</w:t>
      </w:r>
      <w:r>
        <w:br/>
      </w:r>
      <w:r>
        <w:rPr>
          <w:rFonts w:ascii="Times New Roman"/>
          <w:b w:val="false"/>
          <w:i w:val="false"/>
          <w:color w:val="000000"/>
          <w:sz w:val="28"/>
        </w:rPr>
        <w:t>
</w:t>
      </w:r>
      <w:r>
        <w:rPr>
          <w:rFonts w:ascii="Times New Roman"/>
          <w:b w:val="false"/>
          <w:i w:val="false"/>
          <w:color w:val="000000"/>
          <w:sz w:val="28"/>
        </w:rPr>
        <w:t>
      егер мәміле бойынша Қазақстан Республикасының Ұлттық Банкі қарсы әріптес болып табылған жағдайда,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w:t>
      </w:r>
      <w:r>
        <w:br/>
      </w:r>
      <w:r>
        <w:rPr>
          <w:rFonts w:ascii="Times New Roman"/>
          <w:b w:val="false"/>
          <w:i w:val="false"/>
          <w:color w:val="000000"/>
          <w:sz w:val="28"/>
        </w:rPr>
        <w:t>
</w:t>
      </w:r>
      <w:r>
        <w:rPr>
          <w:rFonts w:ascii="Times New Roman"/>
          <w:b w:val="false"/>
          <w:i w:val="false"/>
          <w:color w:val="000000"/>
          <w:sz w:val="28"/>
        </w:rPr>
        <w:t>
      қор биржасының ресми тізіміне № 77 </w:t>
      </w:r>
      <w:r>
        <w:rPr>
          <w:rFonts w:ascii="Times New Roman"/>
          <w:b w:val="false"/>
          <w:i w:val="false"/>
          <w:color w:val="000000"/>
          <w:sz w:val="28"/>
        </w:rPr>
        <w:t>қаулыда</w:t>
      </w:r>
      <w:r>
        <w:rPr>
          <w:rFonts w:ascii="Times New Roman"/>
          <w:b w:val="false"/>
          <w:i w:val="false"/>
          <w:color w:val="000000"/>
          <w:sz w:val="28"/>
        </w:rPr>
        <w:t xml:space="preserve"> көзделген «акциялар» секторының бірінші (ең жоғарғы) санаты бойынша енгізілген, жай акцияларының елу пайызынан астамы Қазақстан Республикасының Үкіметіне, ұлттық холдингке, ұлттық басқарушы холдингке не ұлттық компанияға тиесілі ұйымдар шығарған акцияларды, сондай-ақ базалық активі осы акциялар болып табылатын депозитарлық қолхаттарды;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шығарған борыштық бағалы қағаздарды;</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Қазақстан Республикасының Үкіметіне, ұлттық холдингке, ұлттық басқарушы холдингке не ұлттық компанияға тиесілі, Standard &amp; Poor's агенттігінің халықаралық шкаласы бойынша «В-» төмен емес рейтингілік бағасы немесе басқа рейтингілік агенттіктердің ұқсас деңгейдегі рейтингілік бағасы бар ұйымдар шығарған борыштық бағалы қағаздарды;</w:t>
      </w:r>
      <w:r>
        <w:br/>
      </w:r>
      <w:r>
        <w:rPr>
          <w:rFonts w:ascii="Times New Roman"/>
          <w:b w:val="false"/>
          <w:i w:val="false"/>
          <w:color w:val="000000"/>
          <w:sz w:val="28"/>
        </w:rPr>
        <w:t>
</w:t>
      </w:r>
      <w:r>
        <w:rPr>
          <w:rFonts w:ascii="Times New Roman"/>
          <w:b w:val="false"/>
          <w:i w:val="false"/>
          <w:color w:val="000000"/>
          <w:sz w:val="28"/>
        </w:rPr>
        <w:t>
      акцияларының жүз пайызы Қазақстан Республикасының Ұлттық Банкіне тиесілі ұйым шығарған борыштық бағалы қағаздарды;</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тәуелсіз рейтингі немесе басқа рейтингілік агенттіктердің бірінің ұқсас деңгейдегі рейтингі бар шет мемлекеттердің орталық үкіметтері шығарған мемлекеттік мәртебеге ие бағалы қағаздарды;</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рейтингілік бағасы немесе басқа рейтингілік агенттіктердің бірінің ұқсас деңгейдегі рейтингілік бағасы бар шетелдік ұйымдар шығарған мемлекеттік емес борыштық бағалы қағаздарды;</w:t>
      </w:r>
      <w:r>
        <w:br/>
      </w:r>
      <w:r>
        <w:rPr>
          <w:rFonts w:ascii="Times New Roman"/>
          <w:b w:val="false"/>
          <w:i w:val="false"/>
          <w:color w:val="000000"/>
          <w:sz w:val="28"/>
        </w:rPr>
        <w:t>
</w:t>
      </w:r>
      <w:r>
        <w:rPr>
          <w:rFonts w:ascii="Times New Roman"/>
          <w:b w:val="false"/>
          <w:i w:val="false"/>
          <w:color w:val="000000"/>
          <w:sz w:val="28"/>
        </w:rPr>
        <w:t xml:space="preserve">
      Standard &amp; Poor's агенттігінің халықаралық шкаласы бойынша «В-» төмен емес рейтингілік бағасы немесе басқа рейтингілік агенттіктердің бірінің ұқсас деңгейдегі рейтингілік бағасы бар екінші деңгейдегі банктер шығарған борыштық бағалы қағаздарды; </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рейтингілік бағасы немесе басқа рейтингілік агенттіктердің бірінің ұқсас деңгейдегі рейтингілік бағасы бар мына халықаралық қаржы ұйымдары:</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Америкааралық даму банкі;</w:t>
      </w:r>
      <w:r>
        <w:br/>
      </w:r>
      <w:r>
        <w:rPr>
          <w:rFonts w:ascii="Times New Roman"/>
          <w:b w:val="false"/>
          <w:i w:val="false"/>
          <w:color w:val="000000"/>
          <w:sz w:val="28"/>
        </w:rPr>
        <w:t xml:space="preserve">
      Халықаралық есеп айырысу банкі; </w:t>
      </w:r>
      <w:r>
        <w:br/>
      </w:r>
      <w:r>
        <w:rPr>
          <w:rFonts w:ascii="Times New Roman"/>
          <w:b w:val="false"/>
          <w:i w:val="false"/>
          <w:color w:val="000000"/>
          <w:sz w:val="28"/>
        </w:rPr>
        <w:t>
      Азия даму банкі;</w:t>
      </w:r>
      <w:r>
        <w:br/>
      </w:r>
      <w:r>
        <w:rPr>
          <w:rFonts w:ascii="Times New Roman"/>
          <w:b w:val="false"/>
          <w:i w:val="false"/>
          <w:color w:val="000000"/>
          <w:sz w:val="28"/>
        </w:rPr>
        <w:t>
      Африка даму банкі;</w:t>
      </w:r>
      <w:r>
        <w:br/>
      </w:r>
      <w:r>
        <w:rPr>
          <w:rFonts w:ascii="Times New Roman"/>
          <w:b w:val="false"/>
          <w:i w:val="false"/>
          <w:color w:val="000000"/>
          <w:sz w:val="28"/>
        </w:rPr>
        <w:t>
      Халықаралық қаржы корпорациясы;</w:t>
      </w:r>
      <w:r>
        <w:br/>
      </w:r>
      <w:r>
        <w:rPr>
          <w:rFonts w:ascii="Times New Roman"/>
          <w:b w:val="false"/>
          <w:i w:val="false"/>
          <w:color w:val="000000"/>
          <w:sz w:val="28"/>
        </w:rPr>
        <w:t>
      Ислам даму банкі;</w:t>
      </w:r>
      <w:r>
        <w:br/>
      </w:r>
      <w:r>
        <w:rPr>
          <w:rFonts w:ascii="Times New Roman"/>
          <w:b w:val="false"/>
          <w:i w:val="false"/>
          <w:color w:val="000000"/>
          <w:sz w:val="28"/>
        </w:rPr>
        <w:t>
      Еуропа инвестициялық банкі;</w:t>
      </w:r>
      <w:r>
        <w:br/>
      </w:r>
      <w:r>
        <w:rPr>
          <w:rFonts w:ascii="Times New Roman"/>
          <w:b w:val="false"/>
          <w:i w:val="false"/>
          <w:color w:val="000000"/>
          <w:sz w:val="28"/>
        </w:rPr>
        <w:t>
      Еуразия даму банкі шығарған борыштық бағалы қағаздарды;</w:t>
      </w:r>
      <w:r>
        <w:br/>
      </w:r>
      <w:r>
        <w:rPr>
          <w:rFonts w:ascii="Times New Roman"/>
          <w:b w:val="false"/>
          <w:i w:val="false"/>
          <w:color w:val="000000"/>
          <w:sz w:val="28"/>
        </w:rPr>
        <w:t>
      халықаралық (шетелдік) бағалы қағаздар нарықтарында сатып алынатын бағалы қағаздарды:</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«ВВВ-» төмен емес рейтингілік бағасы немесе басқа рейтингілік агенттіктердің бірінің ұқсас деңгейдегі рейтингілік бағасы бар шетел эмитенттерінің мынадай:</w:t>
      </w:r>
      <w:r>
        <w:br/>
      </w:r>
      <w:r>
        <w:rPr>
          <w:rFonts w:ascii="Times New Roman"/>
          <w:b w:val="false"/>
          <w:i w:val="false"/>
          <w:color w:val="000000"/>
          <w:sz w:val="28"/>
        </w:rPr>
        <w:t>
      DAX (Deutscher Aktienindex)</w:t>
      </w:r>
      <w:r>
        <w:br/>
      </w:r>
      <w:r>
        <w:rPr>
          <w:rFonts w:ascii="Times New Roman"/>
          <w:b w:val="false"/>
          <w:i w:val="false"/>
          <w:color w:val="000000"/>
          <w:sz w:val="28"/>
        </w:rPr>
        <w:t>
      CAC 40 (Compagnie des Agents de Change 40 Index)</w:t>
      </w:r>
      <w:r>
        <w:br/>
      </w:r>
      <w:r>
        <w:rPr>
          <w:rFonts w:ascii="Times New Roman"/>
          <w:b w:val="false"/>
          <w:i w:val="false"/>
          <w:color w:val="000000"/>
          <w:sz w:val="28"/>
        </w:rPr>
        <w:t>
      NIKKEI - 225 (NIKKEI - 225 Index)</w:t>
      </w:r>
      <w:r>
        <w:br/>
      </w:r>
      <w:r>
        <w:rPr>
          <w:rFonts w:ascii="Times New Roman"/>
          <w:b w:val="false"/>
          <w:i w:val="false"/>
          <w:color w:val="000000"/>
          <w:sz w:val="28"/>
        </w:rPr>
        <w:t>
      TOPIX (Tokyo Price Index)</w:t>
      </w:r>
      <w:r>
        <w:br/>
      </w:r>
      <w:r>
        <w:rPr>
          <w:rFonts w:ascii="Times New Roman"/>
          <w:b w:val="false"/>
          <w:i w:val="false"/>
          <w:color w:val="000000"/>
          <w:sz w:val="28"/>
        </w:rPr>
        <w:t>
      HSI (Hang Seng Index)</w:t>
      </w:r>
      <w:r>
        <w:br/>
      </w:r>
      <w:r>
        <w:rPr>
          <w:rFonts w:ascii="Times New Roman"/>
          <w:b w:val="false"/>
          <w:i w:val="false"/>
          <w:color w:val="000000"/>
          <w:sz w:val="28"/>
        </w:rPr>
        <w:t>
      ENXT 100 (Euronext 100)</w:t>
      </w:r>
      <w:r>
        <w:br/>
      </w:r>
      <w:r>
        <w:rPr>
          <w:rFonts w:ascii="Times New Roman"/>
          <w:b w:val="false"/>
          <w:i w:val="false"/>
          <w:color w:val="000000"/>
          <w:sz w:val="28"/>
        </w:rPr>
        <w:t>
      DJIA (Dow Jones Industrial Average)</w:t>
      </w:r>
      <w:r>
        <w:br/>
      </w:r>
      <w:r>
        <w:rPr>
          <w:rFonts w:ascii="Times New Roman"/>
          <w:b w:val="false"/>
          <w:i w:val="false"/>
          <w:color w:val="000000"/>
          <w:sz w:val="28"/>
        </w:rPr>
        <w:t>
      S&amp;P 500 (Standard and Poor's 500 Index)</w:t>
      </w:r>
      <w:r>
        <w:br/>
      </w:r>
      <w:r>
        <w:rPr>
          <w:rFonts w:ascii="Times New Roman"/>
          <w:b w:val="false"/>
          <w:i w:val="false"/>
          <w:color w:val="000000"/>
          <w:sz w:val="28"/>
        </w:rPr>
        <w:t>
      FTSE 100 (Financial Times Stock Exchange 100 Index)</w:t>
      </w:r>
      <w:r>
        <w:br/>
      </w:r>
      <w:r>
        <w:rPr>
          <w:rFonts w:ascii="Times New Roman"/>
          <w:b w:val="false"/>
          <w:i w:val="false"/>
          <w:color w:val="000000"/>
          <w:sz w:val="28"/>
        </w:rPr>
        <w:t>
      MSCI World Index (Morgan Stanley Capital International World Index)</w:t>
      </w:r>
      <w:r>
        <w:br/>
      </w:r>
      <w:r>
        <w:rPr>
          <w:rFonts w:ascii="Times New Roman"/>
          <w:b w:val="false"/>
          <w:i w:val="false"/>
          <w:color w:val="000000"/>
          <w:sz w:val="28"/>
        </w:rPr>
        <w:t>
      MICEX (Moscow Interbank Currency Exchange Index)</w:t>
      </w:r>
      <w:r>
        <w:br/>
      </w:r>
      <w:r>
        <w:rPr>
          <w:rFonts w:ascii="Times New Roman"/>
          <w:b w:val="false"/>
          <w:i w:val="false"/>
          <w:color w:val="000000"/>
          <w:sz w:val="28"/>
        </w:rPr>
        <w:t>
      RTSI (Russian Trade System Index)</w:t>
      </w:r>
      <w:r>
        <w:br/>
      </w:r>
      <w:r>
        <w:rPr>
          <w:rFonts w:ascii="Times New Roman"/>
          <w:b w:val="false"/>
          <w:i w:val="false"/>
          <w:color w:val="000000"/>
          <w:sz w:val="28"/>
        </w:rPr>
        <w:t>
      NASDAQ-100 есептік көрсеткіштердің (индекстердің) құрамына кіретін акцияларын;</w:t>
      </w:r>
      <w:r>
        <w:br/>
      </w:r>
      <w:r>
        <w:rPr>
          <w:rFonts w:ascii="Times New Roman"/>
          <w:b w:val="false"/>
          <w:i w:val="false"/>
          <w:color w:val="000000"/>
          <w:sz w:val="28"/>
        </w:rPr>
        <w:t>
</w:t>
      </w:r>
      <w:r>
        <w:rPr>
          <w:rFonts w:ascii="Times New Roman"/>
          <w:b w:val="false"/>
          <w:i w:val="false"/>
          <w:color w:val="000000"/>
          <w:sz w:val="28"/>
        </w:rPr>
        <w:t>
      базалық активі осы қаулының 1-тармағы 2) тармақшасының жиырма екінші абзацында аталған акциялар болып табылатын депозитарлық қолхаттарды;</w:t>
      </w:r>
      <w:r>
        <w:br/>
      </w:r>
      <w:r>
        <w:rPr>
          <w:rFonts w:ascii="Times New Roman"/>
          <w:b w:val="false"/>
          <w:i w:val="false"/>
          <w:color w:val="000000"/>
          <w:sz w:val="28"/>
        </w:rPr>
        <w:t>
</w:t>
      </w:r>
      <w:r>
        <w:rPr>
          <w:rFonts w:ascii="Times New Roman"/>
          <w:b w:val="false"/>
          <w:i w:val="false"/>
          <w:color w:val="000000"/>
          <w:sz w:val="28"/>
        </w:rPr>
        <w:t>
      халықаралық ұйымдастырылған және ұйымдастырылмаған нарықтарда сатып алынатын тазартылған алтынды сату жөніндегі мәмілелерді жүзеге асырады деп айқындалсын.</w:t>
      </w:r>
      <w:r>
        <w:br/>
      </w:r>
      <w:r>
        <w:rPr>
          <w:rFonts w:ascii="Times New Roman"/>
          <w:b w:val="false"/>
          <w:i w:val="false"/>
          <w:color w:val="000000"/>
          <w:sz w:val="28"/>
        </w:rPr>
        <w:t>
</w:t>
      </w:r>
      <w:r>
        <w:rPr>
          <w:rFonts w:ascii="Times New Roman"/>
          <w:b w:val="false"/>
          <w:i w:val="false"/>
          <w:color w:val="000000"/>
          <w:sz w:val="28"/>
        </w:rPr>
        <w:t xml:space="preserve">
      2. Мемлекеттік және мемлекеттік емес бағалы қағаздарды олар бастапқы орналастырылған кезде сатып алу жөніндегі мәмілелерді қоспағанда, зейнетақы және меншікті активтердің қатысуымен қор биржасында жүргізілген мемлекеттік және мемлекеттік емес бағалы қағаздарды сатып алу-сату мәмілелері ашық сауда-саттық әдісімен жасалады. </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есебінен жүргізілетін «кері репо» мәмілелері күнтізбелік отыз күннен аспайтын мерзімге жасалады.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бағалы қағаздары зейнетақы және меншікті активтердің қатысуымен Ұйым (Қор) жүргізетін «кері репо» операцияларының мәні болып табылады.</w:t>
      </w:r>
      <w:r>
        <w:br/>
      </w:r>
      <w:r>
        <w:rPr>
          <w:rFonts w:ascii="Times New Roman"/>
          <w:b w:val="false"/>
          <w:i w:val="false"/>
          <w:color w:val="000000"/>
          <w:sz w:val="28"/>
        </w:rPr>
        <w:t>
</w:t>
      </w:r>
      <w:r>
        <w:rPr>
          <w:rFonts w:ascii="Times New Roman"/>
          <w:b w:val="false"/>
          <w:i w:val="false"/>
          <w:color w:val="000000"/>
          <w:sz w:val="28"/>
        </w:rPr>
        <w:t>
      3. Алушыларға зейнетақы төлемдерін қамтамасыз ету мақсатында Ұйым Қордың консервативтік инвестициялық портфелінен Қазақстан Республикасының мемлекеттік бағалы қағаздарын осы Қордың қалыпты инвестициялық портфелінің активтерін құрайтын ақшаның есебінен осындай иемдену күні Қордың консервативтік инвестициялық портфелінде қалыптасқан Қазақстан Республикасының мемлекеттік бағалы қағаздарының ағымдағы құны бойынша ұйымдастырылған немесе ұйымдастырылмаған бағалы қағаздар нарықтарында иемденуді жүзеге асырады.</w:t>
      </w:r>
      <w:r>
        <w:br/>
      </w:r>
      <w:r>
        <w:rPr>
          <w:rFonts w:ascii="Times New Roman"/>
          <w:b w:val="false"/>
          <w:i w:val="false"/>
          <w:color w:val="000000"/>
          <w:sz w:val="28"/>
        </w:rPr>
        <w:t>
</w:t>
      </w:r>
      <w:r>
        <w:rPr>
          <w:rFonts w:ascii="Times New Roman"/>
          <w:b w:val="false"/>
          <w:i w:val="false"/>
          <w:color w:val="000000"/>
          <w:sz w:val="28"/>
        </w:rPr>
        <w:t>
      4. Жинақтағанда кастодиан-банктегі инвестициялық шоттардағы; кастодиан-банктің халықаралық (шетелдік) кастодиан-банктердегі корреспонденттік шоттарындағы; кастодиан-банктің халықаралық (шетелдік) ұйымдардағы – халықаралық (шетелдік) депозитарлық-есеп айырысу жүйелерінің қатысушыларындағы шоттарындағы ақшаны қоса алғанда, зейнетақы активтерін инвестициялауға арналған ақша қалдығының ең көп мөлшерінің лимиті және оларды инвестициялау мерзімдері белгіленбейді.</w:t>
      </w:r>
      <w:r>
        <w:br/>
      </w:r>
      <w:r>
        <w:rPr>
          <w:rFonts w:ascii="Times New Roman"/>
          <w:b w:val="false"/>
          <w:i w:val="false"/>
          <w:color w:val="000000"/>
          <w:sz w:val="28"/>
        </w:rPr>
        <w:t>
</w:t>
      </w:r>
      <w:r>
        <w:rPr>
          <w:rFonts w:ascii="Times New Roman"/>
          <w:b w:val="false"/>
          <w:i w:val="false"/>
          <w:color w:val="000000"/>
          <w:sz w:val="28"/>
        </w:rPr>
        <w:t>
      5. Ұйым:</w:t>
      </w:r>
      <w:r>
        <w:br/>
      </w:r>
      <w:r>
        <w:rPr>
          <w:rFonts w:ascii="Times New Roman"/>
          <w:b w:val="false"/>
          <w:i w:val="false"/>
          <w:color w:val="000000"/>
          <w:sz w:val="28"/>
        </w:rPr>
        <w:t>
</w:t>
      </w:r>
      <w:r>
        <w:rPr>
          <w:rFonts w:ascii="Times New Roman"/>
          <w:b w:val="false"/>
          <w:i w:val="false"/>
          <w:color w:val="000000"/>
          <w:sz w:val="28"/>
        </w:rPr>
        <w:t>
      бағалы қағаздардың бастапқы орналастырылуына жататын мәмілелерді қоспағанда, осы қаулының 1-тармағында көрсетілген, қор биржасының ресми тізіміне енгізілген қаржы құралдарын сатып алу кезінде Қор биржасының бағалы қағаздарын бағалау әдістемесінде (бұдан әрі – Әдістеме) белгіленген нарықтық бағадан аспайтын баға бойынша аптаның бірінші жұмыс күнінің аяғындағы жағдай бойынша апта сайын, сату кезінде Әдістемеде белгіленген нарықтық бағадан төмен емес баға бойынша;</w:t>
      </w:r>
      <w:r>
        <w:br/>
      </w:r>
      <w:r>
        <w:rPr>
          <w:rFonts w:ascii="Times New Roman"/>
          <w:b w:val="false"/>
          <w:i w:val="false"/>
          <w:color w:val="000000"/>
          <w:sz w:val="28"/>
        </w:rPr>
        <w:t>
</w:t>
      </w:r>
      <w:r>
        <w:rPr>
          <w:rFonts w:ascii="Times New Roman"/>
          <w:b w:val="false"/>
          <w:i w:val="false"/>
          <w:color w:val="000000"/>
          <w:sz w:val="28"/>
        </w:rPr>
        <w:t>
      осы қаулының 1-тармағында көрсетілген, халықаралық (шетелдік) бағалы қағаздар нарықтарында айналысқа түсетін қаржы құралдарын ең жақсы (ең жоғары немесе ең төмен) баға бойынша не Bloomberg немесе Reuters ақпараттық-талдамалық жүйелерінің деректері бойынша сатып алуға немесе сатуға баға белгілеудің орташа мәні бойынша;</w:t>
      </w:r>
      <w:r>
        <w:br/>
      </w:r>
      <w:r>
        <w:rPr>
          <w:rFonts w:ascii="Times New Roman"/>
          <w:b w:val="false"/>
          <w:i w:val="false"/>
          <w:color w:val="000000"/>
          <w:sz w:val="28"/>
        </w:rPr>
        <w:t>
</w:t>
      </w:r>
      <w:r>
        <w:rPr>
          <w:rFonts w:ascii="Times New Roman"/>
          <w:b w:val="false"/>
          <w:i w:val="false"/>
          <w:color w:val="000000"/>
          <w:sz w:val="28"/>
        </w:rPr>
        <w:t>
      «Қазақстан қор биржасы» АҚ-ның Бағалы қағаздардың индекстері мен бағасы жөніндегі комитеті белгілеген жеті жүз елу теңгеден сегіз жүз елу теңгеге дейінгі баға дәлізі шеңберіндегі «ҚазТрансОйл» акционерлік қоғамының (ҰСН KZ1C29950017) акциялары бойынша сатып алу-сату мәмілелерін жасайды.</w:t>
      </w:r>
      <w:r>
        <w:br/>
      </w:r>
      <w:r>
        <w:rPr>
          <w:rFonts w:ascii="Times New Roman"/>
          <w:b w:val="false"/>
          <w:i w:val="false"/>
          <w:color w:val="000000"/>
          <w:sz w:val="28"/>
        </w:rPr>
        <w:t>
</w:t>
      </w:r>
      <w:r>
        <w:rPr>
          <w:rFonts w:ascii="Times New Roman"/>
          <w:b w:val="false"/>
          <w:i w:val="false"/>
          <w:color w:val="000000"/>
          <w:sz w:val="28"/>
        </w:rPr>
        <w:t>
      6. Ұйым осы қаулының 1-тармағы 1) тармақшасының екінші, үшінші, төртінші, бесінші, жетінші және оныншы абзацтарында, 2) тармақшасының екінші, үшінші, төртінші, бесінші және алтыншы абзацтарында көрсетілген қаржы құралдарын «Қазақстан қор биржасы» АҚ-ның Бағалы қағаздардың индекстері мен бағасы жөніндегі комитеті белгілеген баға дәлізі шеңберінде Ұйым анықтаған бағалар бойынша сатып алу-сату мәмілелерін жасайды.</w:t>
      </w:r>
      <w:r>
        <w:br/>
      </w:r>
      <w:r>
        <w:rPr>
          <w:rFonts w:ascii="Times New Roman"/>
          <w:b w:val="false"/>
          <w:i w:val="false"/>
          <w:color w:val="000000"/>
          <w:sz w:val="28"/>
        </w:rPr>
        <w:t>
</w:t>
      </w:r>
      <w:r>
        <w:rPr>
          <w:rFonts w:ascii="Times New Roman"/>
          <w:b w:val="false"/>
          <w:i w:val="false"/>
          <w:color w:val="000000"/>
          <w:sz w:val="28"/>
        </w:rPr>
        <w:t>
      7. Осы қаулы қолданысқа енгізілгенге дейін немесе кейін сатып алынған, осы қаулының 1-тармағында көрсетілген борыштық бағалы қағаздарды «өтеуге дейін ұсталатын қаржы құралдары» санатына жатқызу қаржы құралдарының жиынтық ағымдағы құнының пайыздарымен шектелмейді.</w:t>
      </w:r>
      <w:r>
        <w:br/>
      </w:r>
      <w:r>
        <w:rPr>
          <w:rFonts w:ascii="Times New Roman"/>
          <w:b w:val="false"/>
          <w:i w:val="false"/>
          <w:color w:val="000000"/>
          <w:sz w:val="28"/>
        </w:rPr>
        <w:t>
</w:t>
      </w:r>
      <w:r>
        <w:rPr>
          <w:rFonts w:ascii="Times New Roman"/>
          <w:b w:val="false"/>
          <w:i w:val="false"/>
          <w:color w:val="000000"/>
          <w:sz w:val="28"/>
        </w:rPr>
        <w:t>
      8. Номиналдық кіріс коэффициентінің ең аз мәні:</w:t>
      </w:r>
      <w:r>
        <w:br/>
      </w:r>
      <w:r>
        <w:rPr>
          <w:rFonts w:ascii="Times New Roman"/>
          <w:b w:val="false"/>
          <w:i w:val="false"/>
          <w:color w:val="000000"/>
          <w:sz w:val="28"/>
        </w:rPr>
        <w:t>
</w:t>
      </w:r>
      <w:r>
        <w:rPr>
          <w:rFonts w:ascii="Times New Roman"/>
          <w:b w:val="false"/>
          <w:i w:val="false"/>
          <w:color w:val="000000"/>
          <w:sz w:val="28"/>
        </w:rPr>
        <w:t>
      консервативтік инвестициялық портфель үшін тиісті кезеңдегі номиналдық кірістің түзетілген орташа алынған коэффициенті мәнінің жетпіс пайызын;</w:t>
      </w:r>
      <w:r>
        <w:br/>
      </w:r>
      <w:r>
        <w:rPr>
          <w:rFonts w:ascii="Times New Roman"/>
          <w:b w:val="false"/>
          <w:i w:val="false"/>
          <w:color w:val="000000"/>
          <w:sz w:val="28"/>
        </w:rPr>
        <w:t>
</w:t>
      </w:r>
      <w:r>
        <w:rPr>
          <w:rFonts w:ascii="Times New Roman"/>
          <w:b w:val="false"/>
          <w:i w:val="false"/>
          <w:color w:val="000000"/>
          <w:sz w:val="28"/>
        </w:rPr>
        <w:t>
      қалыпты инвестициялық портфель үшін тиісті кезеңдегі номиналдық кірістің түзетілген орташа алынған коэффициенті мәнінің елу пайызын құрайды.</w:t>
      </w:r>
      <w:r>
        <w:br/>
      </w:r>
      <w:r>
        <w:rPr>
          <w:rFonts w:ascii="Times New Roman"/>
          <w:b w:val="false"/>
          <w:i w:val="false"/>
          <w:color w:val="000000"/>
          <w:sz w:val="28"/>
        </w:rPr>
        <w:t>
</w:t>
      </w:r>
      <w:r>
        <w:rPr>
          <w:rFonts w:ascii="Times New Roman"/>
          <w:b w:val="false"/>
          <w:i w:val="false"/>
          <w:color w:val="000000"/>
          <w:sz w:val="28"/>
        </w:rPr>
        <w:t>
      9. Осы тармақта көрсетілген Қазақстан Республикасы Қаржы нарығын және қаржы ұйымдарын реттеу мен қадағалау агенттігі Басқармасының мынадай қаулылары осы қаулыға қайшы келмейтін бөлігінде қолданылады:</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қорларының инвестициялық портфельдеріндегі қаржы құралдарын бағалау ережесін бекіту туралы» 2005 жылғы 26 наурыздағы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3603 тіркелген);</w:t>
      </w:r>
      <w:r>
        <w:br/>
      </w:r>
      <w:r>
        <w:rPr>
          <w:rFonts w:ascii="Times New Roman"/>
          <w:b w:val="false"/>
          <w:i w:val="false"/>
          <w:color w:val="000000"/>
          <w:sz w:val="28"/>
        </w:rPr>
        <w:t>
</w:t>
      </w:r>
      <w:r>
        <w:rPr>
          <w:rFonts w:ascii="Times New Roman"/>
          <w:b w:val="false"/>
          <w:i w:val="false"/>
          <w:color w:val="000000"/>
          <w:sz w:val="28"/>
        </w:rPr>
        <w:t>
      2) «Жинақтаушы зейнетақы қорларына арналған пруденциалдық нормативтердiң нормативтiк мәндері, оларды есептеу әдістемесі туралы нұсқаулықты бекіту туралы» 2009 жылғы 5 тамыздағы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5789 тіркелген);</w:t>
      </w:r>
      <w:r>
        <w:br/>
      </w:r>
      <w:r>
        <w:rPr>
          <w:rFonts w:ascii="Times New Roman"/>
          <w:b w:val="false"/>
          <w:i w:val="false"/>
          <w:color w:val="000000"/>
          <w:sz w:val="28"/>
        </w:rPr>
        <w:t>
</w:t>
      </w:r>
      <w:r>
        <w:rPr>
          <w:rFonts w:ascii="Times New Roman"/>
          <w:b w:val="false"/>
          <w:i w:val="false"/>
          <w:color w:val="000000"/>
          <w:sz w:val="28"/>
        </w:rPr>
        <w:t>
      3)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2009 жылғы 5 тамыздағы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5793 тіркелген);</w:t>
      </w:r>
      <w:r>
        <w:br/>
      </w:r>
      <w:r>
        <w:rPr>
          <w:rFonts w:ascii="Times New Roman"/>
          <w:b w:val="false"/>
          <w:i w:val="false"/>
          <w:color w:val="000000"/>
          <w:sz w:val="28"/>
        </w:rPr>
        <w:t>
</w:t>
      </w:r>
      <w:r>
        <w:rPr>
          <w:rFonts w:ascii="Times New Roman"/>
          <w:b w:val="false"/>
          <w:i w:val="false"/>
          <w:color w:val="000000"/>
          <w:sz w:val="28"/>
        </w:rPr>
        <w:t>
      4)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5794 тіркелген);</w:t>
      </w:r>
      <w:r>
        <w:br/>
      </w:r>
      <w:r>
        <w:rPr>
          <w:rFonts w:ascii="Times New Roman"/>
          <w:b w:val="false"/>
          <w:i w:val="false"/>
          <w:color w:val="000000"/>
          <w:sz w:val="28"/>
        </w:rPr>
        <w:t>
</w:t>
      </w:r>
      <w:r>
        <w:rPr>
          <w:rFonts w:ascii="Times New Roman"/>
          <w:b w:val="false"/>
          <w:i w:val="false"/>
          <w:color w:val="000000"/>
          <w:sz w:val="28"/>
        </w:rPr>
        <w:t>
      5) «Бағалы қағаздар нарығында кәсіби қызмет түрлерін қоса атқаратын ұйымдарға арналған пруденциалдық нормативтерді есептеу ережесін бекіту туралы» 2009 жылғы 26 қыркүйектегі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5810 тіркелген).</w:t>
      </w:r>
      <w:r>
        <w:br/>
      </w:r>
      <w:r>
        <w:rPr>
          <w:rFonts w:ascii="Times New Roman"/>
          <w:b w:val="false"/>
          <w:i w:val="false"/>
          <w:color w:val="000000"/>
          <w:sz w:val="28"/>
        </w:rPr>
        <w:t>
</w:t>
      </w:r>
      <w:r>
        <w:rPr>
          <w:rFonts w:ascii="Times New Roman"/>
          <w:b w:val="false"/>
          <w:i w:val="false"/>
          <w:color w:val="000000"/>
          <w:sz w:val="28"/>
        </w:rPr>
        <w:t>
      10. Осы қаулы алғашқы ресми жарияланған күнінен бастап қолданысқа енгізіледі және:</w:t>
      </w:r>
      <w:r>
        <w:br/>
      </w:r>
      <w:r>
        <w:rPr>
          <w:rFonts w:ascii="Times New Roman"/>
          <w:b w:val="false"/>
          <w:i w:val="false"/>
          <w:color w:val="000000"/>
          <w:sz w:val="28"/>
        </w:rPr>
        <w:t>
</w:t>
      </w:r>
      <w:r>
        <w:rPr>
          <w:rFonts w:ascii="Times New Roman"/>
          <w:b w:val="false"/>
          <w:i w:val="false"/>
          <w:color w:val="000000"/>
          <w:sz w:val="28"/>
        </w:rPr>
        <w:t>
      2013 жылғы 25 қаңтардан бастап туындайтын құқықтық қатынастарға қолданылатын </w:t>
      </w:r>
      <w:r>
        <w:rPr>
          <w:rFonts w:ascii="Times New Roman"/>
          <w:b w:val="false"/>
          <w:i w:val="false"/>
          <w:color w:val="000000"/>
          <w:sz w:val="28"/>
        </w:rPr>
        <w:t>5-тармақтың</w:t>
      </w:r>
      <w:r>
        <w:rPr>
          <w:rFonts w:ascii="Times New Roman"/>
          <w:b w:val="false"/>
          <w:i w:val="false"/>
          <w:color w:val="000000"/>
          <w:sz w:val="28"/>
        </w:rPr>
        <w:t xml:space="preserve"> төртінші абзацын;</w:t>
      </w:r>
      <w:r>
        <w:br/>
      </w:r>
      <w:r>
        <w:rPr>
          <w:rFonts w:ascii="Times New Roman"/>
          <w:b w:val="false"/>
          <w:i w:val="false"/>
          <w:color w:val="000000"/>
          <w:sz w:val="28"/>
        </w:rPr>
        <w:t>
</w:t>
      </w:r>
      <w:r>
        <w:rPr>
          <w:rFonts w:ascii="Times New Roman"/>
          <w:b w:val="false"/>
          <w:i w:val="false"/>
          <w:color w:val="000000"/>
          <w:sz w:val="28"/>
        </w:rPr>
        <w:t>
      2013 жылғы 1 ақпаннан бастап туындайтын құқықтық қатынастарға қолданылатын 1-тармақтың 1) тармақшасының үшінші, төртінші, бесінші, алтыншы және жетінші абзацтарын, 2) тармақшасының үшінші, төртінші, бесінші, алтыншы және жетінші абзацтарын, 2-тармақтың бірінші бөлігін, 3, 4 және 7-тармақтарын;</w:t>
      </w:r>
      <w:r>
        <w:br/>
      </w:r>
      <w:r>
        <w:rPr>
          <w:rFonts w:ascii="Times New Roman"/>
          <w:b w:val="false"/>
          <w:i w:val="false"/>
          <w:color w:val="000000"/>
          <w:sz w:val="28"/>
        </w:rPr>
        <w:t>
</w:t>
      </w:r>
      <w:r>
        <w:rPr>
          <w:rFonts w:ascii="Times New Roman"/>
          <w:b w:val="false"/>
          <w:i w:val="false"/>
          <w:color w:val="000000"/>
          <w:sz w:val="28"/>
        </w:rPr>
        <w:t>
      2013 жылғы 25 ақпаннан бастап туындайтын құқықтық қатынастарға қолданылатын 1-тармақтың 1) тармақшасының сегізінші, тоғызыншы,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және отыз сегізінші абзацтарын, 2) тармақшасының сегізінші, тоғызыншы,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және отыз жетінші абзацтарын;</w:t>
      </w:r>
      <w:r>
        <w:br/>
      </w:r>
      <w:r>
        <w:rPr>
          <w:rFonts w:ascii="Times New Roman"/>
          <w:b w:val="false"/>
          <w:i w:val="false"/>
          <w:color w:val="000000"/>
          <w:sz w:val="28"/>
        </w:rPr>
        <w:t>
</w:t>
      </w:r>
      <w:r>
        <w:rPr>
          <w:rFonts w:ascii="Times New Roman"/>
          <w:b w:val="false"/>
          <w:i w:val="false"/>
          <w:color w:val="000000"/>
          <w:sz w:val="28"/>
        </w:rPr>
        <w:t>
      2013 жылғы 11 наурыздан бастап туындайтын құқықтық қатынастарға қолданылатын 1-тармақтың 1) тармақшасының он бірінші, он екінші, он үшінші, он төртінші, он бесінші, он алтыншы, он жетінші, он сегізінші, он тоғызыншы, жиырмасыншы, жиырма бірінші және жиырма екінші абзацтарын, 2) тармақшасының оныншы, он бірінші, он екінші, он үшінші, он төртінші, он бесінші, он алтыншы, он жетінші, он сегізінші, он тоғызыншы, жиырмасыншы және жиырма бірінші абзацтарын;</w:t>
      </w:r>
      <w:r>
        <w:br/>
      </w:r>
      <w:r>
        <w:rPr>
          <w:rFonts w:ascii="Times New Roman"/>
          <w:b w:val="false"/>
          <w:i w:val="false"/>
          <w:color w:val="000000"/>
          <w:sz w:val="28"/>
        </w:rPr>
        <w:t>
</w:t>
      </w:r>
      <w:r>
        <w:rPr>
          <w:rFonts w:ascii="Times New Roman"/>
          <w:b w:val="false"/>
          <w:i w:val="false"/>
          <w:color w:val="000000"/>
          <w:sz w:val="28"/>
        </w:rPr>
        <w:t>
      осы қаулы күшіне енгеннен кейін қолданысқа енгізілетін 5-тармақтың екінші және үшінші абзацтарын қоспағанда, 2013 жылғы 24 қаңтардан бастап туындайтын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және 2014 жылғы 1 шілдеге дейін қолданылады.</w:t>
      </w:r>
      <w:r>
        <w:br/>
      </w:r>
      <w:r>
        <w:rPr>
          <w:rFonts w:ascii="Times New Roman"/>
          <w:b w:val="false"/>
          <w:i w:val="false"/>
          <w:color w:val="000000"/>
          <w:sz w:val="28"/>
        </w:rPr>
        <w:t>
</w:t>
      </w:r>
      <w:r>
        <w:rPr>
          <w:rFonts w:ascii="Times New Roman"/>
          <w:b w:val="false"/>
          <w:i w:val="false"/>
          <w:color w:val="000000"/>
          <w:sz w:val="28"/>
        </w:rPr>
        <w:t>
      Осы қаулының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2013 жылғы 1 ақпаннан бастап туындайтын құқықтық қатынастарға қолданылады және 2013 жылғы 18 ақпанға дейін қолданылады.</w:t>
      </w:r>
      <w:r>
        <w:br/>
      </w:r>
      <w:r>
        <w:rPr>
          <w:rFonts w:ascii="Times New Roman"/>
          <w:b w:val="false"/>
          <w:i w:val="false"/>
          <w:color w:val="000000"/>
          <w:sz w:val="28"/>
        </w:rPr>
        <w:t>
</w:t>
      </w:r>
      <w:r>
        <w:rPr>
          <w:rFonts w:ascii="Times New Roman"/>
          <w:b w:val="false"/>
          <w:i w:val="false"/>
          <w:color w:val="000000"/>
          <w:sz w:val="28"/>
        </w:rPr>
        <w:t>
      Осы қаулының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 2013 жылғы 1 ақпаннан бастап туындайтын құқықтық қатынастарға қолданылады және 2013 жылғы 11 наурызға дейін қолданылады.</w:t>
      </w:r>
      <w:r>
        <w:br/>
      </w:r>
      <w:r>
        <w:rPr>
          <w:rFonts w:ascii="Times New Roman"/>
          <w:b w:val="false"/>
          <w:i w:val="false"/>
          <w:color w:val="000000"/>
          <w:sz w:val="28"/>
        </w:rPr>
        <w:t>
</w:t>
      </w:r>
      <w:r>
        <w:rPr>
          <w:rFonts w:ascii="Times New Roman"/>
          <w:b w:val="false"/>
          <w:i w:val="false"/>
          <w:color w:val="000000"/>
          <w:sz w:val="28"/>
        </w:rPr>
        <w:t>
      Осы қаулының 6-тармағы 2013 жылғы 1 ақпаннан бастап туындайтын құқықтық қатынастарға қолданылады және осы қаулы күшіне енгенге дейін қолданылады.</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290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