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161b" w14:textId="05d1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ақпандағы № 69 Қаулысы. Қазақстан Республикасының Әділет министрлігінде 2013 жылы 10 сәуірде № 8412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екінші деңгейдегі банктердің бағалы қағаздар нарығындағы қызметінің мәселелері бойынша өзгерістер мен толықтыру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5 қыркүйектен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бесінші - он үшінші абзацтарын және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2013 жылғы 25 ақпандағы  </w:t>
      </w:r>
      <w:r>
        <w:br/>
      </w:r>
      <w:r>
        <w:rPr>
          <w:rFonts w:ascii="Times New Roman"/>
          <w:b w:val="false"/>
          <w:i w:val="false"/>
          <w:color w:val="000000"/>
          <w:sz w:val="28"/>
        </w:rPr>
        <w:t xml:space="preserve">
№ 69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Қазақстан Республикасының екінші деңгейдегі банктердің бағалы</w:t>
      </w:r>
      <w:r>
        <w:br/>
      </w:r>
      <w:r>
        <w:rPr>
          <w:rFonts w:ascii="Times New Roman"/>
          <w:b/>
          <w:i w:val="false"/>
          <w:color w:val="000000"/>
        </w:rPr>
        <w:t>
қағаздар нарығындағы қызметінің мәселелері бойынша өзгерістер</w:t>
      </w:r>
      <w:r>
        <w:br/>
      </w:r>
      <w:r>
        <w:rPr>
          <w:rFonts w:ascii="Times New Roman"/>
          <w:b/>
          <w:i w:val="false"/>
          <w:color w:val="000000"/>
        </w:rPr>
        <w:t>
мен толықтыру енгізілетін нормативтік құқықтық актілерінің</w:t>
      </w:r>
      <w:r>
        <w:br/>
      </w:r>
      <w:r>
        <w:rPr>
          <w:rFonts w:ascii="Times New Roman"/>
          <w:b/>
          <w:i w:val="false"/>
          <w:color w:val="000000"/>
        </w:rPr>
        <w:t>
тізбесі</w:t>
      </w:r>
    </w:p>
    <w:bookmarkEnd w:id="2"/>
    <w:bookmarkStart w:name="z1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9</w:t>
      </w:r>
      <w:r>
        <w:rPr>
          <w:rFonts w:ascii="Times New Roman"/>
          <w:b w:val="false"/>
          <w:i w:val="false"/>
          <w:color w:val="ff0000"/>
          <w:sz w:val="28"/>
        </w:rPr>
        <w:t xml:space="preserve"> 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Ұйымдастырылған бағалы қағаздар нарығында да, ұйымдастырылмаған бағалы қағаздар нарығында да жүзеге асырылуы мүмкін мәмілелерді жасаудың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 эмитенттері және Қазақстан Республикасының резидент емес эмитенттері шығарған (ұсынған), № 358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халықаралық қор биржалары танитын сауда-саттық ұйымдастырушыларының жүйелерінде айналысқа жіберілген мемлекеттік емес борыштық бағалы қағаздармен халықаралық (шетелдік) бағалы қағаздар нарықтарында мәмілелер жасау;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бағалы қағаздарымен мәмілелер жасау;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«Рейтингілік агенттіктерді және банктер мәмілелерін жүзеге асыра алатын облигацияларға арналған ең төменгі талап етілетін рейтингіні, сондай-ақ банктер брокерлік және (немесе) дилерлік қызметті жүзеге асырған кезде мемлекеттік бағалы қағаздарымен мәмілелер жасай алатын елдердің ең төменгі талап етілетін рейтингісін белгілеу туралы» 2012 жылғы 28 сәуірдегі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7666 тіркелген) белгіленген ең төменгі рейтингісі бар шет мемлекеттердің мемлекеттік бағалы қағаздарымен мәмілелер жасау;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 емес заңды тұлғаларымен халықаралық (шетелдік) бағалы қағаздар нарықтарында «репо» және «кері репо» операцияларын жүргізу;</w:t>
      </w:r>
      <w:r>
        <w:br/>
      </w:r>
      <w:r>
        <w:rPr>
          <w:rFonts w:ascii="Times New Roman"/>
          <w:b w:val="false"/>
          <w:i w:val="false"/>
          <w:color w:val="000000"/>
          <w:sz w:val="28"/>
        </w:rPr>
        <w:t>
</w:t>
      </w:r>
      <w:r>
        <w:rPr>
          <w:rFonts w:ascii="Times New Roman"/>
          <w:b w:val="false"/>
          <w:i w:val="false"/>
          <w:color w:val="000000"/>
          <w:sz w:val="28"/>
        </w:rPr>
        <w:t>
      5) меншікті облигациялармен мәмілелер жасау;</w:t>
      </w:r>
      <w:r>
        <w:br/>
      </w:r>
      <w:r>
        <w:rPr>
          <w:rFonts w:ascii="Times New Roman"/>
          <w:b w:val="false"/>
          <w:i w:val="false"/>
          <w:color w:val="000000"/>
          <w:sz w:val="28"/>
        </w:rPr>
        <w:t>
</w:t>
      </w:r>
      <w:r>
        <w:rPr>
          <w:rFonts w:ascii="Times New Roman"/>
          <w:b w:val="false"/>
          <w:i w:val="false"/>
          <w:color w:val="000000"/>
          <w:sz w:val="28"/>
        </w:rPr>
        <w:t>
      6) «Акционерлік қоғамдар туралы» 2003 жылғы 13 мамырдағы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 акционерлік қоғамның (оның ішінде екінші деңгейдегі банктің) өзінің орналастырылған акцияларын сатып алуы;</w:t>
      </w:r>
      <w:r>
        <w:br/>
      </w:r>
      <w:r>
        <w:rPr>
          <w:rFonts w:ascii="Times New Roman"/>
          <w:b w:val="false"/>
          <w:i w:val="false"/>
          <w:color w:val="000000"/>
          <w:sz w:val="28"/>
        </w:rPr>
        <w:t>
</w:t>
      </w:r>
      <w:r>
        <w:rPr>
          <w:rFonts w:ascii="Times New Roman"/>
          <w:b w:val="false"/>
          <w:i w:val="false"/>
          <w:color w:val="000000"/>
          <w:sz w:val="28"/>
        </w:rPr>
        <w:t>
      7) қор биржасы делистингке ұшыратқан бағалы қағаздарды өткізу;</w:t>
      </w:r>
      <w:r>
        <w:br/>
      </w:r>
      <w:r>
        <w:rPr>
          <w:rFonts w:ascii="Times New Roman"/>
          <w:b w:val="false"/>
          <w:i w:val="false"/>
          <w:color w:val="000000"/>
          <w:sz w:val="28"/>
        </w:rPr>
        <w:t>
</w:t>
      </w:r>
      <w:r>
        <w:rPr>
          <w:rFonts w:ascii="Times New Roman"/>
          <w:b w:val="false"/>
          <w:i w:val="false"/>
          <w:color w:val="000000"/>
          <w:sz w:val="28"/>
        </w:rPr>
        <w:t>
      8) эмитенттің бағалы қағаздарын және өзге де міндеттемелерін эмитенттің міндеттемелерін қайта құрылымдау мақсатында шығарылған осы эмитенттің басқа бағалы қағаздарына айырбастау немесе конвертациялау;</w:t>
      </w:r>
      <w:r>
        <w:br/>
      </w:r>
      <w:r>
        <w:rPr>
          <w:rFonts w:ascii="Times New Roman"/>
          <w:b w:val="false"/>
          <w:i w:val="false"/>
          <w:color w:val="000000"/>
          <w:sz w:val="28"/>
        </w:rPr>
        <w:t>
</w:t>
      </w:r>
      <w:r>
        <w:rPr>
          <w:rFonts w:ascii="Times New Roman"/>
          <w:b w:val="false"/>
          <w:i w:val="false"/>
          <w:color w:val="000000"/>
          <w:sz w:val="28"/>
        </w:rPr>
        <w:t>
      9) басымдықпен сатып алу құқығын іске асыру;</w:t>
      </w:r>
      <w:r>
        <w:br/>
      </w:r>
      <w:r>
        <w:rPr>
          <w:rFonts w:ascii="Times New Roman"/>
          <w:b w:val="false"/>
          <w:i w:val="false"/>
          <w:color w:val="000000"/>
          <w:sz w:val="28"/>
        </w:rPr>
        <w:t>
</w:t>
      </w:r>
      <w:r>
        <w:rPr>
          <w:rFonts w:ascii="Times New Roman"/>
          <w:b w:val="false"/>
          <w:i w:val="false"/>
          <w:color w:val="000000"/>
          <w:sz w:val="28"/>
        </w:rPr>
        <w:t>
      10) халықаралық (шетелдік) бағалы қағаздар нарықтарында Қазақстан Республикасының резиденті емес заңды тұлғалардың Қазақстан Республикасының Ұлттық Банкі Басқармасының «Заңды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 2012 жылғы 24 ақпандағы № 84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7504 тіркелген) қосымшасында көрсетілген халықаралық қор биржаларында айналыстағы акцияларымен (жарғылық капиталға қатысу үлестерін) мәмілелер жасау;</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заңды тұлғалардың акцияларымен немесе жарғылық капиталдарындағы қатысу үлестерімен мәмілелер, сондай-ақ мемлекеттік емес бағалы қағаздармен «Қазақстан Республикасындағы банктер және банк қызметі туралы» 1995 жылғы 31 тамыздағы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мәмілелер жасау;</w:t>
      </w:r>
      <w:r>
        <w:br/>
      </w:r>
      <w:r>
        <w:rPr>
          <w:rFonts w:ascii="Times New Roman"/>
          <w:b w:val="false"/>
          <w:i w:val="false"/>
          <w:color w:val="000000"/>
          <w:sz w:val="28"/>
        </w:rPr>
        <w:t>
</w:t>
      </w:r>
      <w:r>
        <w:rPr>
          <w:rFonts w:ascii="Times New Roman"/>
          <w:b w:val="false"/>
          <w:i w:val="false"/>
          <w:color w:val="000000"/>
          <w:sz w:val="28"/>
        </w:rPr>
        <w:t>
      12) базалық активі «Қазақстан Республикасындағы банктер және банк қызметі туралы» 1995 жылғы 31 тамыздағы Қазақстан Республикасы Заңының 8-бабына сәйкес екінші деңгейдегі банктердің иемденуіне рұқсат етілген мемлекеттік емес бағалы қағаздар болып табылатын депозитарлық қолхаттармен мәмілелер жасау;</w:t>
      </w:r>
      <w:r>
        <w:br/>
      </w:r>
      <w:r>
        <w:rPr>
          <w:rFonts w:ascii="Times New Roman"/>
          <w:b w:val="false"/>
          <w:i w:val="false"/>
          <w:color w:val="000000"/>
          <w:sz w:val="28"/>
        </w:rPr>
        <w:t>
</w:t>
      </w:r>
      <w:r>
        <w:rPr>
          <w:rFonts w:ascii="Times New Roman"/>
          <w:b w:val="false"/>
          <w:i w:val="false"/>
          <w:color w:val="000000"/>
          <w:sz w:val="28"/>
        </w:rPr>
        <w:t>
      13) екінші деңгейдегі банктердің Қазақстан Республикасының Ұлттық Банкімен жасалатын бағалы қағаздармен мәмілелері жағдайларын қоспағанда, екінші деңгейдегі банктер ұйымдастырылған бағалы қағаздар нарығында мемлекеттік және мемлекеттік емес бағалы қағаздармен қайталама нарықта мәмілелер жасайды.».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Банкі Басқармасының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 бекіту туралы» 2012 жылғы 24 ақпандағы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7507 тіркелген, «Егемен Қазақстан» газетінде 2012 жылғы 24 мамырда № 261-266 (27340)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Банктің немесе банк холдингінің меншікті облигациялармен және осы банктің немесе банк холдингінің еншілес ұйымдары шығарған, міндеттемелеріне банк немесе банк холдингі кепілдік берген облигациялармен мәмілелер жасау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Облигацияларды иемдену жөніндегі мәмілелер облигацияларды сатып алу күнінде қалыптасқан әділ нарықтық бағасы бойынша жүзеге асырылады.».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