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ee5" w14:textId="3599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қорының инвестициялық операцияларын жүзеге асыру 
ережесін бекіту туралы" 2006 жылғы 25 шілдедегі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2013 жылғы 25 қаңтардағы № 3 Қаулысы. Қазақстан Республикасының Әділет министрлігінде 2013 жылы 14 наурызда № 8375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Ұлттық қорын сенімгерлік басқару туралы шарт туралы» Қазақстан Республикасы Үкіметінің 2001 жылғы 18 мамырдағы № 655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Ұлттық қорын сенімгерлік басқару туралы 2001 жылғы 14 маусымдағы № 299 шартқа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Облигациялардың композиттік индексі – әлемнің дамыған елдерінің кірісі белгіленген бағалы қағаздары индекстерінің мынадай өтімділігі жоғары бағалы қағаздардан тұратын индексі: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– 30 (отыз)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– 26 (жиырма алты)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–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–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–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–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–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– 3 (үш)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– 2 (екі)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Danish Governments, 1-5 Yrs (GVM0) – 2 (екі)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Merrill Lynch Swedish Governments, 1-5 Yrs (GVW0) – 2 (екі)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индексте эталондық бөлуге қайтып келу күнтізбелік тоқсанның соңғы жұмыс күні жүргізіледі. Индекстегі бағалы қағаздар құрамы нарықтық капиталдандыру негізінде ай сайын ауысады. Кірістілік және тәуекел көрсеткіштері күн сайын есептеледі.».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2013 жылғы 1 наурыздан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«__»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