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2940" w14:textId="3a52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 көрсететін электрондық мемлекеттік қызметтерінің регламенттерін бекіту туралы" Қазақстан Республикасы Табиғи монополияларды реттеу агенттігі төрағасының 2012 жылғы 21 қыркүйектегі № 243-НҚ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13 ақпандағы № 47-НҚ Бұйрығы. Қазақстан Республикасының Әділет министрлігінде 2013 жылы 14 наурызда № 8374 тіркелді. Күші жойылды - Қазақстан Республикасы Табиғи монополияларды реттеу агенттігі төрағасының 2014 жылғы 3 наурыздағы № 51-НҚ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03.03.2014 </w:t>
      </w:r>
      <w:r>
        <w:rPr>
          <w:rFonts w:ascii="Times New Roman"/>
          <w:b w:val="false"/>
          <w:i w:val="false"/>
          <w:color w:val="ff0000"/>
          <w:sz w:val="28"/>
        </w:rPr>
        <w:t>№ 51-НҚ</w:t>
      </w:r>
      <w:r>
        <w:rPr>
          <w:rFonts w:ascii="Times New Roman"/>
          <w:b w:val="false"/>
          <w:i w:val="false"/>
          <w:color w:val="ff0000"/>
          <w:sz w:val="28"/>
        </w:rPr>
        <w:t xml:space="preserve"> бұйрығымен (бұйрық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«Ақпараттандыру туралы» Қазақстан Республикасы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Табиғи монополияларды реттеу агенттігі көрсететін электрондық мемлекеттік қызметтерінің регламенттерін бекіту туралы» Қазақстан Республикасы Табиғи монополияларды реттеу агенттігі төрағасының 2012 жылғы 21 қыркүйектегі № 243-НҚ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7951 нөмірімен тіркелген, «Егемен Қазақстан» газетінде 2012 жылғы 8 желтоқсандағы № 809-814 (27885)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«Магистральдық газ құбыржолдарын, мұнай құбыржолдарын, мұнай өнiмдерi құбыржолдарын пайдалану қызметіне лицензия беру, қайта ресімдеу, лицензияның телнұсқаларын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Бақылау және талап қою жұмысы департаменті (А.Т. Аламан) осы бұйрықты Қазақстан Республикасы Әділет министрлігінде заңнамада белгіленген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бұйрықты Қазақстан Республикасы Әділет министрлігінде мемлекеттік тіркегеннен кейін:</w:t>
      </w:r>
      <w:r>
        <w:br/>
      </w:r>
      <w:r>
        <w:rPr>
          <w:rFonts w:ascii="Times New Roman"/>
          <w:b w:val="false"/>
          <w:i w:val="false"/>
          <w:color w:val="000000"/>
          <w:sz w:val="28"/>
        </w:rPr>
        <w:t>
</w:t>
      </w: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мәліметті Қазақстан Республикасы Табиғи монополияларды реттеу агенттігінің Заң департаментіне ұсынсын;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А.В. Шкарупаға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М. Оспанов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w:t>
      </w:r>
      <w:r>
        <w:br/>
      </w:r>
      <w:r>
        <w:rPr>
          <w:rFonts w:ascii="Times New Roman"/>
          <w:b w:val="false"/>
          <w:i w:val="false"/>
          <w:color w:val="000000"/>
          <w:sz w:val="28"/>
        </w:rPr>
        <w:t>
      ____________А. Жұмағалиев</w:t>
      </w:r>
      <w:r>
        <w:br/>
      </w:r>
      <w:r>
        <w:rPr>
          <w:rFonts w:ascii="Times New Roman"/>
          <w:b w:val="false"/>
          <w:i w:val="false"/>
          <w:color w:val="000000"/>
          <w:sz w:val="28"/>
        </w:rPr>
        <w:t>
      2013 жылғы «__» _________</w:t>
      </w:r>
    </w:p>
    <w:bookmarkStart w:name="z10" w:id="1"/>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агенттігінің </w:t>
      </w:r>
      <w:r>
        <w:br/>
      </w:r>
      <w:r>
        <w:rPr>
          <w:rFonts w:ascii="Times New Roman"/>
          <w:b w:val="false"/>
          <w:i w:val="false"/>
          <w:color w:val="000000"/>
          <w:sz w:val="28"/>
        </w:rPr>
        <w:t xml:space="preserve">
2013 жылғы 13 ақпандағы № 47-НҚ  </w:t>
      </w:r>
      <w:r>
        <w:br/>
      </w:r>
      <w:r>
        <w:rPr>
          <w:rFonts w:ascii="Times New Roman"/>
          <w:b w:val="false"/>
          <w:i w:val="false"/>
          <w:color w:val="000000"/>
          <w:sz w:val="28"/>
        </w:rPr>
        <w:t xml:space="preserve">
бұйрығына қосымша         </w:t>
      </w:r>
    </w:p>
    <w:bookmarkEnd w:id="1"/>
    <w:bookmarkStart w:name="z11" w:id="2"/>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агенттігінің  </w:t>
      </w:r>
      <w:r>
        <w:br/>
      </w:r>
      <w:r>
        <w:rPr>
          <w:rFonts w:ascii="Times New Roman"/>
          <w:b w:val="false"/>
          <w:i w:val="false"/>
          <w:color w:val="000000"/>
          <w:sz w:val="28"/>
        </w:rPr>
        <w:t xml:space="preserve">
2012 жылғы 21 қыркүйектегі     </w:t>
      </w:r>
      <w:r>
        <w:br/>
      </w:r>
      <w:r>
        <w:rPr>
          <w:rFonts w:ascii="Times New Roman"/>
          <w:b w:val="false"/>
          <w:i w:val="false"/>
          <w:color w:val="000000"/>
          <w:sz w:val="28"/>
        </w:rPr>
        <w:t xml:space="preserve">
№ 243-НҚ бұйрығына        </w:t>
      </w:r>
      <w:r>
        <w:br/>
      </w:r>
      <w:r>
        <w:rPr>
          <w:rFonts w:ascii="Times New Roman"/>
          <w:b w:val="false"/>
          <w:i w:val="false"/>
          <w:color w:val="000000"/>
          <w:sz w:val="28"/>
        </w:rPr>
        <w:t xml:space="preserve">
1-қосымша             </w:t>
      </w:r>
    </w:p>
    <w:bookmarkEnd w:id="2"/>
    <w:bookmarkStart w:name="z12" w:id="3"/>
    <w:p>
      <w:pPr>
        <w:spacing w:after="0"/>
        <w:ind w:left="0"/>
        <w:jc w:val="left"/>
      </w:pPr>
      <w:r>
        <w:rPr>
          <w:rFonts w:ascii="Times New Roman"/>
          <w:b/>
          <w:i w:val="false"/>
          <w:color w:val="000000"/>
        </w:rPr>
        <w:t xml:space="preserve"> 
«Магистральдық газ құбыржолдарын, мұнай құбыржолдарын,</w:t>
      </w:r>
      <w:r>
        <w:br/>
      </w:r>
      <w:r>
        <w:rPr>
          <w:rFonts w:ascii="Times New Roman"/>
          <w:b/>
          <w:i w:val="false"/>
          <w:color w:val="000000"/>
        </w:rPr>
        <w:t>
мұнай өнімдері құбыржолдарын пайдалану қызметіне лицензия</w:t>
      </w:r>
      <w:r>
        <w:br/>
      </w:r>
      <w:r>
        <w:rPr>
          <w:rFonts w:ascii="Times New Roman"/>
          <w:b/>
          <w:i w:val="false"/>
          <w:color w:val="000000"/>
        </w:rPr>
        <w:t>
беру, қайта ресімдеу, лицензияның телнұсқаларын беру»</w:t>
      </w:r>
      <w:r>
        <w:br/>
      </w:r>
      <w:r>
        <w:rPr>
          <w:rFonts w:ascii="Times New Roman"/>
          <w:b/>
          <w:i w:val="false"/>
          <w:color w:val="000000"/>
        </w:rPr>
        <w:t>
электрондық мемлекеттік қызмет регламенті</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«Магистральдық газ құбыржолдарын, мұнай құбыржолдарын, мұнай өнімдері құбыржолдарын пайдалану қызметіне лицензия беру, қайта ресімдеу, лицензияның телнұсқаларын беру» электрондық мемлекеттік қызметті (бұдан әрі – қызмет) Қазақстан Республикасы Табиғи монополияларды реттеу агенттігі және оның аумақтық органдары (бұдан әрі - қызмет беруші) халыққа қызмет көрсету орталықтары арқылы көрсетеді, сондай-ақ www.e.gov.kz «электрондық үкімет» веб-порталы немесе www.elicence.kz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1132 қаулысымен бекітілген «Магистральдық газ құбыржолдарын, мұнай құбыржолдарын, мұнай өнімдері құбыржолдарын пайдалану қызметіне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іздестіруге, таратуға, тапсыруға және беруге арналған жүйе (бұдан әрі - АЖ);</w:t>
      </w:r>
      <w:r>
        <w:br/>
      </w:r>
      <w:r>
        <w:rPr>
          <w:rFonts w:ascii="Times New Roman"/>
          <w:b w:val="false"/>
          <w:i w:val="false"/>
          <w:color w:val="000000"/>
          <w:sz w:val="28"/>
        </w:rPr>
        <w:t>
</w:t>
      </w:r>
      <w:r>
        <w:rPr>
          <w:rFonts w:ascii="Times New Roman"/>
          <w:b w:val="false"/>
          <w:i w:val="false"/>
          <w:color w:val="000000"/>
          <w:sz w:val="28"/>
        </w:rPr>
        <w:t>
      2) бизнес-сәйкестендіру нөмірі - заңды тұлға (филиал мен өкілдік)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уақытша тоқтатылған, жаңартылған және қолданысы тоқтатылған лицензиялар, сондай-ақ лицензиаттың филиалдары, өкілдіктері (объектілері, пункттері, учаскелері) туралы мәліметтерді қамтитын, лицензиарларға берілетін лицензиялардың сәйкестендіру нөмірлерін орталықтан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соның ішінде өзіндік кәсіпкерлік түрінде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деректер базасы - ақпаратты автоматты жинақтауға, сақтау мен өңдеуге, Қазақстан Республикасындағы жеке тұлғалардың бірыңғай сәйкестендіруді енгізу және олар туралы мемлекеттік органдар мен басқа да субъектілерге олардың өкілеттіктерінің шеңберінде және Қазақстан Республикасының заңнамасына сәйкес өзекті және шынайы деректер беру мақсатында Жеке сәйкестіндіру нөмірлерінің ұлттық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деректер базасы - ақпаратты автоматты жинақтауға, сақтау мен өңдеуге, Қазақстан Республикасындағы заңды тұлғалардың бірыңғай сәйкестендіруді енгізуге және олар туралы мемлекеттік органдар мен басқа да субъектілерге олардың өкілеттіктерінің шеңберінде және Қазақстан Республикасының заңнамасына сәйкес өзекті және шынайы деректер беру мақсатында Бизнес-сәйкестендіру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8) құрылымдық-функционалдық бірліктер - қызметтер көрсету процесіне қатысатын мемлекеттік органдардың, мекемелер мен басқа да ұйымдардың құрылымдық бөлімшелерінің тізбесі (бұдан әрі - ҚФБ);</w:t>
      </w:r>
      <w:r>
        <w:br/>
      </w:r>
      <w:r>
        <w:rPr>
          <w:rFonts w:ascii="Times New Roman"/>
          <w:b w:val="false"/>
          <w:i w:val="false"/>
          <w:color w:val="000000"/>
          <w:sz w:val="28"/>
        </w:rPr>
        <w:t>
</w:t>
      </w:r>
      <w:r>
        <w:rPr>
          <w:rFonts w:ascii="Times New Roman"/>
          <w:b w:val="false"/>
          <w:i w:val="false"/>
          <w:color w:val="000000"/>
          <w:sz w:val="28"/>
        </w:rPr>
        <w:t>
      9) пайдаланушы - өзіне қажетті электрондық ақпараттық ресурстарды алуға ақпараттық жүйеге жүгінетін және оны пайдаланатын субъект (тұтынушы, қызмет беруші);</w:t>
      </w:r>
      <w:r>
        <w:br/>
      </w:r>
      <w:r>
        <w:rPr>
          <w:rFonts w:ascii="Times New Roman"/>
          <w:b w:val="false"/>
          <w:i w:val="false"/>
          <w:color w:val="000000"/>
          <w:sz w:val="28"/>
        </w:rPr>
        <w:t>
</w:t>
      </w:r>
      <w:r>
        <w:rPr>
          <w:rFonts w:ascii="Times New Roman"/>
          <w:b w:val="false"/>
          <w:i w:val="false"/>
          <w:color w:val="000000"/>
          <w:sz w:val="28"/>
        </w:rPr>
        <w:t>
      10) транзакциялық қызмет - пайдаланушыларға электрондық цифрлық қолтаңбаны қолданып, өзара ақпарат алмасуды талап ететін электрондық ақпараттық ресурстар ұсыну жөніндегі қызмет;</w:t>
      </w:r>
      <w:r>
        <w:br/>
      </w:r>
      <w:r>
        <w:rPr>
          <w:rFonts w:ascii="Times New Roman"/>
          <w:b w:val="false"/>
          <w:i w:val="false"/>
          <w:color w:val="000000"/>
          <w:sz w:val="28"/>
        </w:rPr>
        <w:t>
</w:t>
      </w:r>
      <w:r>
        <w:rPr>
          <w:rFonts w:ascii="Times New Roman"/>
          <w:b w:val="false"/>
          <w:i w:val="false"/>
          <w:color w:val="000000"/>
          <w:sz w:val="28"/>
        </w:rPr>
        <w:t>
      11) тұтынушы - электрондық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12) электрондық құжат - ақпарат электрондық-цифрлық нысанда ұсынылған және электрондық цифрлық қолтаңба арқылы расталған құжат;</w:t>
      </w:r>
      <w:r>
        <w:br/>
      </w:r>
      <w:r>
        <w:rPr>
          <w:rFonts w:ascii="Times New Roman"/>
          <w:b w:val="false"/>
          <w:i w:val="false"/>
          <w:color w:val="000000"/>
          <w:sz w:val="28"/>
        </w:rPr>
        <w:t>
</w:t>
      </w:r>
      <w:r>
        <w:rPr>
          <w:rFonts w:ascii="Times New Roman"/>
          <w:b w:val="false"/>
          <w:i w:val="false"/>
          <w:color w:val="000000"/>
          <w:sz w:val="28"/>
        </w:rPr>
        <w:t>
      13) электрондық лицензия - ақпараттық технологияларды пайдаланып ресімделетін және берілетін, қағаз жеткізгіштегі лицензияға тең электрондық құжат нысанындағы лицензия;</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 ақпараттық технологиялар пайдалана отырып, электрондық түрде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15)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екінші деңгейдегі банктер, банктік операциялардың жекелеген түрлерін жүзеге асыратын ұйымдар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17) «электрондық үкіметтің» шлюзі - электрондық қызметтер шеңберінде «электрондық үкімет» ақпараттық жүйелерді біріктіруге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18)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ЭЦҚ).</w:t>
      </w:r>
    </w:p>
    <w:bookmarkEnd w:id="5"/>
    <w:bookmarkStart w:name="z37" w:id="6"/>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6"/>
    <w:bookmarkStart w:name="z38" w:id="7"/>
    <w:p>
      <w:pPr>
        <w:spacing w:after="0"/>
        <w:ind w:left="0"/>
        <w:jc w:val="both"/>
      </w:pPr>
      <w:r>
        <w:rPr>
          <w:rFonts w:ascii="Times New Roman"/>
          <w:b w:val="false"/>
          <w:i w:val="false"/>
          <w:color w:val="000000"/>
          <w:sz w:val="28"/>
        </w:rPr>
        <w:t>
      6. Қызмет берушінің ЭҮП арқылы қадамдық іс-қимылдары мен шешімдері (қызмет көрсету кезіндегі функционалдық іс-қимылдардың № 1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өзінің ЭЦҚ тіркеу куәлігінің көмегімен ЭҮП-да тіркелуді жүзеге асырады, ол тұтынушы компьютерінің интернет-браузерінде сақталады (ЭҮП-да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 компьютерінің интернет-браузерінде ЭЦҚ-ның тіркеу куәлігін бекіту, мемлекеттік қызметті алу үшін ЭҮП-ға тұтынушының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логин (ЖСН/БСН) және пароль арқылы тіркелген тұтынушы туралы деректердің шынайылығын ЭҮП-да тексеру;</w:t>
      </w:r>
      <w:r>
        <w:br/>
      </w:r>
      <w:r>
        <w:rPr>
          <w:rFonts w:ascii="Times New Roman"/>
          <w:b w:val="false"/>
          <w:i w:val="false"/>
          <w:color w:val="000000"/>
          <w:sz w:val="28"/>
        </w:rPr>
        <w:t>
</w:t>
      </w:r>
      <w:r>
        <w:rPr>
          <w:rFonts w:ascii="Times New Roman"/>
          <w:b w:val="false"/>
          <w:i w:val="false"/>
          <w:color w:val="000000"/>
          <w:sz w:val="28"/>
        </w:rPr>
        <w:t>
      4) 2-процесс - тұтынушының деректерінде бұзушылықтар болуына байланысты ЭҮП-да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3-процесс - тұтынушының осы Регламентте көрсетілген қызметті таңдауы, қызметті көрсету үшін сұрау салу нысанын экранға шығару (деректерді енгізу) және қажетті құжаттарды электрондық түрде сұрау салу нысанына тіркей отырып, тұтынушының нысанды оның құрылымы мен форматтық талаптарды ескере отырып толтыруы;</w:t>
      </w:r>
      <w:r>
        <w:br/>
      </w:r>
      <w:r>
        <w:rPr>
          <w:rFonts w:ascii="Times New Roman"/>
          <w:b w:val="false"/>
          <w:i w:val="false"/>
          <w:color w:val="000000"/>
          <w:sz w:val="28"/>
        </w:rPr>
        <w:t>
</w:t>
      </w:r>
      <w:r>
        <w:rPr>
          <w:rFonts w:ascii="Times New Roman"/>
          <w:b w:val="false"/>
          <w:i w:val="false"/>
          <w:color w:val="000000"/>
          <w:sz w:val="28"/>
        </w:rPr>
        <w:t>
      6) 4-процесс - ЭҮТШ-да қызметтерге ақы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көрсетілген қызметтер үшін ақы төлеу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МДБ АЖ-да көрсетілген қызметтер үшін ақы төленбеуіне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тұтынушының сұрауды куәландыру (қол қою) үшін ЭЦҚ-ның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ЭҮП-да ЭЦҚ-ның тіркеу куәлігінің қолданыс мерзімін және кері қайтарылған (күші жойылған) тіркеу куәліктерінің ішінде болмауын, сондай-ақ сұрау салуда көрсетілген ЖСН/БСН және ЭЦҚ-ның тіркеу куәлігінде көрсетілген ЖСН/БСН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11) 7-процесс - тұтынушы ЭЦҚ-ның дұрыстығы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қызметті көрсетуге сұрау салудың толтырылған нысанын (енгізілген деректерді) тұтынушының ЭЦҚ арқылы растауы (қол қоюы);</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электрондық құжатты (тұтынушының сұрау салуын) тіркеу және «Е-лицензиялау» МДБ АЖ-да өңдеу;</w:t>
      </w:r>
      <w:r>
        <w:br/>
      </w:r>
      <w:r>
        <w:rPr>
          <w:rFonts w:ascii="Times New Roman"/>
          <w:b w:val="false"/>
          <w:i w:val="false"/>
          <w:color w:val="000000"/>
          <w:sz w:val="28"/>
        </w:rPr>
        <w:t>
</w:t>
      </w:r>
      <w:r>
        <w:rPr>
          <w:rFonts w:ascii="Times New Roman"/>
          <w:b w:val="false"/>
          <w:i w:val="false"/>
          <w:color w:val="000000"/>
          <w:sz w:val="28"/>
        </w:rPr>
        <w:t>
      14) 4-шарт - қызмет берушінің лицензия беру үшін тұтынушының біліктілік талаптарына және негіздерге сәйкес келуін тексеруі;</w:t>
      </w:r>
      <w:r>
        <w:br/>
      </w:r>
      <w:r>
        <w:rPr>
          <w:rFonts w:ascii="Times New Roman"/>
          <w:b w:val="false"/>
          <w:i w:val="false"/>
          <w:color w:val="000000"/>
          <w:sz w:val="28"/>
        </w:rPr>
        <w:t>
</w:t>
      </w:r>
      <w:r>
        <w:rPr>
          <w:rFonts w:ascii="Times New Roman"/>
          <w:b w:val="false"/>
          <w:i w:val="false"/>
          <w:color w:val="000000"/>
          <w:sz w:val="28"/>
        </w:rPr>
        <w:t>
      15) 10-процесс - «Е-лицензиялау» МДБ АЖ-да тұтынушының деректерінде бұзушылықтардың болуына байланысты сұрау салынып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11-процесс - тұтынушының ЭҮП-да қалыптасқан қызмет нәтижесін (электрондық лицензияны) алуы. Электронды құжат қызмет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қадамдық іс-қимылдар мен шешімдер (қызмет көрсету кезіндегі функционалдық іс-қимылының № 2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қызмет беруші қызметкерінің мемлекеттік қызметті көрсету үшін «Е-лицензиялау» МДБ АЖ-ға логин мен парольді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2) 1-шарт - логин және пароль арқылы қызмет берушінің тіркелген қызметкері туралы деректердің дұрыстығын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3) 2-процесс - қызмет беруші қызметкерінің деректерінде бұзушылықтар болуына байланысты «Е-лицензиялау» МДБ АЖ-да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3-процесс - қызмет беруші қызметкерінің осы Регламентте көрсетілген қызметті таңдауы, қызметті көрсету үшін сұрау салу нысанын экранға шығаруы және қызмет беруші қызметкерінің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5) 4-процесс - тұтынушының деректері туралы ЖТ МДБ/ЗТ МДБ-ға ЭҮШ арқылы сұрауды жолдау;</w:t>
      </w:r>
      <w:r>
        <w:br/>
      </w:r>
      <w:r>
        <w:rPr>
          <w:rFonts w:ascii="Times New Roman"/>
          <w:b w:val="false"/>
          <w:i w:val="false"/>
          <w:color w:val="000000"/>
          <w:sz w:val="28"/>
        </w:rPr>
        <w:t>
</w:t>
      </w:r>
      <w:r>
        <w:rPr>
          <w:rFonts w:ascii="Times New Roman"/>
          <w:b w:val="false"/>
          <w:i w:val="false"/>
          <w:color w:val="000000"/>
          <w:sz w:val="28"/>
        </w:rPr>
        <w:t>
      6) 2-шарт - тұтынушы деректерінің ЖТ МДБ-да/ЗТ МДБ-да болуын тексеру;</w:t>
      </w:r>
      <w:r>
        <w:br/>
      </w:r>
      <w:r>
        <w:rPr>
          <w:rFonts w:ascii="Times New Roman"/>
          <w:b w:val="false"/>
          <w:i w:val="false"/>
          <w:color w:val="000000"/>
          <w:sz w:val="28"/>
        </w:rPr>
        <w:t>
</w:t>
      </w:r>
      <w:r>
        <w:rPr>
          <w:rFonts w:ascii="Times New Roman"/>
          <w:b w:val="false"/>
          <w:i w:val="false"/>
          <w:color w:val="000000"/>
          <w:sz w:val="28"/>
        </w:rPr>
        <w:t>
      7) 5-процесс - тұтынушы деректерінің ЖТ МДБ-да/ЗТ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6-процесс - қызмет беруші қызметкерінің сұраныс нысанын құжаттардың қағаз нысанында болуы туралы белгі қою бөлігінде толтыруы және тұтынушы ұсынған қажетті құжаттарды сканерлеуі және оларды сұрау салу нысанына тіркеуі;</w:t>
      </w:r>
      <w:r>
        <w:br/>
      </w:r>
      <w:r>
        <w:rPr>
          <w:rFonts w:ascii="Times New Roman"/>
          <w:b w:val="false"/>
          <w:i w:val="false"/>
          <w:color w:val="000000"/>
          <w:sz w:val="28"/>
        </w:rPr>
        <w:t>
</w:t>
      </w:r>
      <w:r>
        <w:rPr>
          <w:rFonts w:ascii="Times New Roman"/>
          <w:b w:val="false"/>
          <w:i w:val="false"/>
          <w:color w:val="000000"/>
          <w:sz w:val="28"/>
        </w:rPr>
        <w:t>
      9) 7-процесс - сұрау салуды «Е-лицензиялау» МДБ АЖ-да тіркеу және қызметті «Е-лицензиялау» МДБ АЖ-да өңдеу;</w:t>
      </w:r>
      <w:r>
        <w:br/>
      </w:r>
      <w:r>
        <w:rPr>
          <w:rFonts w:ascii="Times New Roman"/>
          <w:b w:val="false"/>
          <w:i w:val="false"/>
          <w:color w:val="000000"/>
          <w:sz w:val="28"/>
        </w:rPr>
        <w:t>
</w:t>
      </w:r>
      <w:r>
        <w:rPr>
          <w:rFonts w:ascii="Times New Roman"/>
          <w:b w:val="false"/>
          <w:i w:val="false"/>
          <w:color w:val="000000"/>
          <w:sz w:val="28"/>
        </w:rPr>
        <w:t>
      10) 3-шарт - лицензия беру үшін тұтынушының біліктілік талаптарына және негіздерге сәйкес келуін қызмет берушінің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тұтынушының деректерінде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9-процесс - тұтынушының «Е-лицензиялау» МДҚ АЖ-де қалыптасқан қызмет нәтижесін (электрондық лицензияны) алуы. Электрондық құжат қызмет берушінің уәкілетті тұлғасының ЭЦҚ-сын пайдалана отырып қалыптасады.</w:t>
      </w:r>
      <w:r>
        <w:br/>
      </w:r>
      <w:r>
        <w:rPr>
          <w:rFonts w:ascii="Times New Roman"/>
          <w:b w:val="false"/>
          <w:i w:val="false"/>
          <w:color w:val="000000"/>
          <w:sz w:val="28"/>
        </w:rPr>
        <w:t>
</w:t>
      </w:r>
      <w:r>
        <w:rPr>
          <w:rFonts w:ascii="Times New Roman"/>
          <w:b w:val="false"/>
          <w:i w:val="false"/>
          <w:color w:val="000000"/>
          <w:sz w:val="28"/>
        </w:rPr>
        <w:t>
      8. Қызмет көрсету кезіндегі функционалдық іс-қимылдар ХҚКО арқылы (№ 3-диаграммасы) орталық операторының қадамдық іс-қимылдары мен шешімдері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 1-процесс - Орталық операторының қызметті көрсету үшін ХҚКО АЖ АЖО-да логин мен парольді енгізуі (авторизациялау процессі);</w:t>
      </w:r>
      <w:r>
        <w:br/>
      </w:r>
      <w:r>
        <w:rPr>
          <w:rFonts w:ascii="Times New Roman"/>
          <w:b w:val="false"/>
          <w:i w:val="false"/>
          <w:color w:val="000000"/>
          <w:sz w:val="28"/>
        </w:rPr>
        <w:t>
</w:t>
      </w:r>
      <w:r>
        <w:rPr>
          <w:rFonts w:ascii="Times New Roman"/>
          <w:b w:val="false"/>
          <w:i w:val="false"/>
          <w:color w:val="000000"/>
          <w:sz w:val="28"/>
        </w:rPr>
        <w:t>
      2) 2-процесс – осы Регламентте көрсетілген қызметті Орталық операторының таңдауы, қызметті көрсету үшін экранға сұраныс нысанын шығаруы және Орталық операторының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3) 3-процесс - тұтынушының деректері туралы ЭҮШ арқылы ЖТ МДҚ/ЗТ МДҚ-да сұрау жолдау;</w:t>
      </w:r>
      <w:r>
        <w:br/>
      </w:r>
      <w:r>
        <w:rPr>
          <w:rFonts w:ascii="Times New Roman"/>
          <w:b w:val="false"/>
          <w:i w:val="false"/>
          <w:color w:val="000000"/>
          <w:sz w:val="28"/>
        </w:rPr>
        <w:t>
</w:t>
      </w:r>
      <w:r>
        <w:rPr>
          <w:rFonts w:ascii="Times New Roman"/>
          <w:b w:val="false"/>
          <w:i w:val="false"/>
          <w:color w:val="000000"/>
          <w:sz w:val="28"/>
        </w:rPr>
        <w:t>
      4) 1-шарт - тұтынушы деректерінің ЖТ МДҚ/ЗТ МДҚ-да тексеру;</w:t>
      </w:r>
      <w:r>
        <w:br/>
      </w:r>
      <w:r>
        <w:rPr>
          <w:rFonts w:ascii="Times New Roman"/>
          <w:b w:val="false"/>
          <w:i w:val="false"/>
          <w:color w:val="000000"/>
          <w:sz w:val="28"/>
        </w:rPr>
        <w:t>
</w:t>
      </w:r>
      <w:r>
        <w:rPr>
          <w:rFonts w:ascii="Times New Roman"/>
          <w:b w:val="false"/>
          <w:i w:val="false"/>
          <w:color w:val="000000"/>
          <w:sz w:val="28"/>
        </w:rPr>
        <w:t>
      5) 4-процесс - тұтынушы деректерінің ЖТ МДҚ/ЗТ МДҚ-да болмауына байланысты, деректерді алуға мүмкіндік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5-процесс - Орталық операторының сұраныс нысанын қағаз нысанында құжаттардың бар болуы туралы белгі бөлігінде толтыруы және тұтынушы ұсынған құжаттарды сканерлеуі, оларды сұраныс нысанына тіркеуі және қызмет ұсынуға арналған сұраныстың, толтырылған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6-процесс – Орталық операторының ЭЦК-мен куәландырылған (қол қойылған) электронды құжатты (тұтынушы сұранысын) ЭҮӨШ/ЭҮШ арқылы «Е-лицензиялау» МДҚ АҚ-ға жолдауы;</w:t>
      </w:r>
      <w:r>
        <w:br/>
      </w:r>
      <w:r>
        <w:rPr>
          <w:rFonts w:ascii="Times New Roman"/>
          <w:b w:val="false"/>
          <w:i w:val="false"/>
          <w:color w:val="000000"/>
          <w:sz w:val="28"/>
        </w:rPr>
        <w:t>
</w:t>
      </w:r>
      <w:r>
        <w:rPr>
          <w:rFonts w:ascii="Times New Roman"/>
          <w:b w:val="false"/>
          <w:i w:val="false"/>
          <w:color w:val="000000"/>
          <w:sz w:val="28"/>
        </w:rPr>
        <w:t>
      8) 7-процесс-электронды құжатты «Е-лицензиялау» МДҚ АҚ-да тіркеу;</w:t>
      </w:r>
      <w:r>
        <w:br/>
      </w:r>
      <w:r>
        <w:rPr>
          <w:rFonts w:ascii="Times New Roman"/>
          <w:b w:val="false"/>
          <w:i w:val="false"/>
          <w:color w:val="000000"/>
          <w:sz w:val="28"/>
        </w:rPr>
        <w:t>
</w:t>
      </w:r>
      <w:r>
        <w:rPr>
          <w:rFonts w:ascii="Times New Roman"/>
          <w:b w:val="false"/>
          <w:i w:val="false"/>
          <w:color w:val="000000"/>
          <w:sz w:val="28"/>
        </w:rPr>
        <w:t>
      9) 2-шарт - қызмет берушінің тұтынушы қоса берген құжаттардың Стандартта көрсетілгендерге және қызметті көрсету негіздеріне сәйкестігін тексеруі (өңдеуі);</w:t>
      </w:r>
      <w:r>
        <w:br/>
      </w:r>
      <w:r>
        <w:rPr>
          <w:rFonts w:ascii="Times New Roman"/>
          <w:b w:val="false"/>
          <w:i w:val="false"/>
          <w:color w:val="000000"/>
          <w:sz w:val="28"/>
        </w:rPr>
        <w:t>
</w:t>
      </w:r>
      <w:r>
        <w:rPr>
          <w:rFonts w:ascii="Times New Roman"/>
          <w:b w:val="false"/>
          <w:i w:val="false"/>
          <w:color w:val="000000"/>
          <w:sz w:val="28"/>
        </w:rPr>
        <w:t>
      10) 8-процесс - «Е-лицензиялау» МДҚ АЖ-да тұтынушының құжаттарында бұзушылықтардың орын алуына байланысты, сұратып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9-процесс – тұтынушының Орталық операторы арқылы қызметтің нәтижесін алуы.</w:t>
      </w:r>
      <w:r>
        <w:br/>
      </w:r>
      <w:r>
        <w:rPr>
          <w:rFonts w:ascii="Times New Roman"/>
          <w:b w:val="false"/>
          <w:i w:val="false"/>
          <w:color w:val="000000"/>
          <w:sz w:val="28"/>
        </w:rPr>
        <w:t>
</w:t>
      </w:r>
      <w:r>
        <w:rPr>
          <w:rFonts w:ascii="Times New Roman"/>
          <w:b w:val="false"/>
          <w:i w:val="false"/>
          <w:color w:val="000000"/>
          <w:sz w:val="28"/>
        </w:rPr>
        <w:t>
      9. Қызметке сұрау салу және жауап беру толтыру нысандары www.elicence.kz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10. Салынған сұрау өңделгеннен кейін тұтынушыға сұрауды өңдеу нәтижелерін қарау мүмкіндігі беріледі:</w:t>
      </w:r>
      <w:r>
        <w:br/>
      </w:r>
      <w:r>
        <w:rPr>
          <w:rFonts w:ascii="Times New Roman"/>
          <w:b w:val="false"/>
          <w:i w:val="false"/>
          <w:color w:val="000000"/>
          <w:sz w:val="28"/>
        </w:rPr>
        <w:t>
</w:t>
      </w:r>
      <w:r>
        <w:rPr>
          <w:rFonts w:ascii="Times New Roman"/>
          <w:b w:val="false"/>
          <w:i w:val="false"/>
          <w:color w:val="000000"/>
          <w:sz w:val="28"/>
        </w:rPr>
        <w:t>
      «ашу» батырмасын басқаннан кейін - сұрау салу нәтижесі дисплей экранына шығады;</w:t>
      </w:r>
      <w:r>
        <w:br/>
      </w:r>
      <w:r>
        <w:rPr>
          <w:rFonts w:ascii="Times New Roman"/>
          <w:b w:val="false"/>
          <w:i w:val="false"/>
          <w:color w:val="000000"/>
          <w:sz w:val="28"/>
        </w:rPr>
        <w:t>
</w:t>
      </w:r>
      <w:r>
        <w:rPr>
          <w:rFonts w:ascii="Times New Roman"/>
          <w:b w:val="false"/>
          <w:i w:val="false"/>
          <w:color w:val="000000"/>
          <w:sz w:val="28"/>
        </w:rPr>
        <w:t>
      «сақтау» батырмасын басқаннан кейін - сұрау салудың нәтижесі тұтынушы жасаған ақпаратты электрондық жеткізгіште PDF форматында сақталады.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бойынша қажетті ақпаратты және консультацияны call-орталықтың (1414) телефоны немесе ХҚКО ақпараттық – анықтама қызметінің 8 (7172) 58-00-58 телефоны арқылы алуға болады.</w:t>
      </w:r>
    </w:p>
    <w:bookmarkEnd w:id="7"/>
    <w:bookmarkStart w:name="z85" w:id="8"/>
    <w:p>
      <w:pPr>
        <w:spacing w:after="0"/>
        <w:ind w:left="0"/>
        <w:jc w:val="left"/>
      </w:pPr>
      <w:r>
        <w:rPr>
          <w:rFonts w:ascii="Times New Roman"/>
          <w:b/>
          <w:i w:val="false"/>
          <w:color w:val="000000"/>
        </w:rPr>
        <w:t xml:space="preserve"> 
3. Электрондық мемлекеттік қызмет көрсету процесіндегi</w:t>
      </w:r>
      <w:r>
        <w:br/>
      </w:r>
      <w:r>
        <w:rPr>
          <w:rFonts w:ascii="Times New Roman"/>
          <w:b/>
          <w:i w:val="false"/>
          <w:color w:val="000000"/>
        </w:rPr>
        <w:t>
іс-қимыл (өзара іс-қимыл) тәртібін сипаттау</w:t>
      </w:r>
    </w:p>
    <w:bookmarkEnd w:id="8"/>
    <w:bookmarkStart w:name="z86" w:id="9"/>
    <w:p>
      <w:pPr>
        <w:spacing w:after="0"/>
        <w:ind w:left="0"/>
        <w:jc w:val="both"/>
      </w:pPr>
      <w:r>
        <w:rPr>
          <w:rFonts w:ascii="Times New Roman"/>
          <w:b w:val="false"/>
          <w:i w:val="false"/>
          <w:color w:val="000000"/>
          <w:sz w:val="28"/>
        </w:rPr>
        <w:t>
      12. Қызметті көрсету процесіне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ЭҮШТ;</w:t>
      </w:r>
      <w:r>
        <w:br/>
      </w:r>
      <w:r>
        <w:rPr>
          <w:rFonts w:ascii="Times New Roman"/>
          <w:b w:val="false"/>
          <w:i w:val="false"/>
          <w:color w:val="000000"/>
          <w:sz w:val="28"/>
        </w:rPr>
        <w:t>
</w:t>
      </w:r>
      <w:r>
        <w:rPr>
          <w:rFonts w:ascii="Times New Roman"/>
          <w:b w:val="false"/>
          <w:i w:val="false"/>
          <w:color w:val="000000"/>
          <w:sz w:val="28"/>
        </w:rPr>
        <w:t>
      4) «Е-лицензиялау» МДҚ АҚ;</w:t>
      </w:r>
      <w:r>
        <w:br/>
      </w:r>
      <w:r>
        <w:rPr>
          <w:rFonts w:ascii="Times New Roman"/>
          <w:b w:val="false"/>
          <w:i w:val="false"/>
          <w:color w:val="000000"/>
          <w:sz w:val="28"/>
        </w:rPr>
        <w:t>
</w:t>
      </w:r>
      <w:r>
        <w:rPr>
          <w:rFonts w:ascii="Times New Roman"/>
          <w:b w:val="false"/>
          <w:i w:val="false"/>
          <w:color w:val="000000"/>
          <w:sz w:val="28"/>
        </w:rPr>
        <w:t>
      5) ЖТ МДБ/ЗТ МДБ;</w:t>
      </w:r>
      <w:r>
        <w:br/>
      </w:r>
      <w:r>
        <w:rPr>
          <w:rFonts w:ascii="Times New Roman"/>
          <w:b w:val="false"/>
          <w:i w:val="false"/>
          <w:color w:val="000000"/>
          <w:sz w:val="28"/>
        </w:rPr>
        <w:t>
</w:t>
      </w:r>
      <w:r>
        <w:rPr>
          <w:rFonts w:ascii="Times New Roman"/>
          <w:b w:val="false"/>
          <w:i w:val="false"/>
          <w:color w:val="000000"/>
          <w:sz w:val="28"/>
        </w:rPr>
        <w:t>
      6) ХҚКО АЖ АЖО;</w:t>
      </w:r>
      <w:r>
        <w:br/>
      </w:r>
      <w:r>
        <w:rPr>
          <w:rFonts w:ascii="Times New Roman"/>
          <w:b w:val="false"/>
          <w:i w:val="false"/>
          <w:color w:val="000000"/>
          <w:sz w:val="28"/>
        </w:rPr>
        <w:t>
</w:t>
      </w:r>
      <w:r>
        <w:rPr>
          <w:rFonts w:ascii="Times New Roman"/>
          <w:b w:val="false"/>
          <w:i w:val="false"/>
          <w:color w:val="000000"/>
          <w:sz w:val="28"/>
        </w:rPr>
        <w:t>
      7) қызмет беруші.</w:t>
      </w:r>
      <w:r>
        <w:br/>
      </w:r>
      <w:r>
        <w:rPr>
          <w:rFonts w:ascii="Times New Roman"/>
          <w:b w:val="false"/>
          <w:i w:val="false"/>
          <w:color w:val="000000"/>
          <w:sz w:val="28"/>
        </w:rPr>
        <w:t>
</w:t>
      </w:r>
      <w:r>
        <w:rPr>
          <w:rFonts w:ascii="Times New Roman"/>
          <w:b w:val="false"/>
          <w:i w:val="false"/>
          <w:color w:val="000000"/>
          <w:sz w:val="28"/>
        </w:rPr>
        <w:t>
      13. Іс-әрекеттердің (қызмет көрсету процесінде) қисынды дәйектілігі арасындағы өзара байланысы олардың сипаттамасына сәйкес көрсететін диаграмма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Әр іс-қимылдардың орындалу мерзімі көрсетіле отырып, іс-қимылдарының (рәсімдердің, функциялардың, операциялардың) дәйектілігін мәтіндік кестелік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қызмет көрсету процесіне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санкциясыз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санкциясыз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санкцияланбаған тежеуден қорғау).</w:t>
      </w:r>
      <w:r>
        <w:br/>
      </w:r>
      <w:r>
        <w:rPr>
          <w:rFonts w:ascii="Times New Roman"/>
          <w:b w:val="false"/>
          <w:i w:val="false"/>
          <w:color w:val="000000"/>
          <w:sz w:val="28"/>
        </w:rPr>
        <w:t>
</w:t>
      </w:r>
      <w:r>
        <w:rPr>
          <w:rFonts w:ascii="Times New Roman"/>
          <w:b w:val="false"/>
          <w:i w:val="false"/>
          <w:color w:val="000000"/>
          <w:sz w:val="28"/>
        </w:rPr>
        <w:t>
      17.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 карточкасының немесе ағымдағы шотының болуы.</w:t>
      </w:r>
    </w:p>
    <w:bookmarkEnd w:id="9"/>
    <w:bookmarkStart w:name="z107" w:id="10"/>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өнімдері    </w:t>
      </w:r>
      <w:r>
        <w:br/>
      </w:r>
      <w:r>
        <w:rPr>
          <w:rFonts w:ascii="Times New Roman"/>
          <w:b w:val="false"/>
          <w:i w:val="false"/>
          <w:color w:val="000000"/>
          <w:sz w:val="28"/>
        </w:rPr>
        <w:t>
құбыржолдарын пайдалану қызметіне лицензия</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xml:space="preserve">
телнұсқаларын беру»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0"/>
    <w:bookmarkStart w:name="z108" w:id="11"/>
    <w:p>
      <w:pPr>
        <w:spacing w:after="0"/>
        <w:ind w:left="0"/>
        <w:jc w:val="left"/>
      </w:pPr>
      <w:r>
        <w:rPr>
          <w:rFonts w:ascii="Times New Roman"/>
          <w:b/>
          <w:i w:val="false"/>
          <w:color w:val="000000"/>
        </w:rPr>
        <w:t xml:space="preserve"> 
Қызмет беруші арқылы қадамдық іс-қимылдар мен шешімдер</w:t>
      </w:r>
    </w:p>
    <w:bookmarkEnd w:id="11"/>
    <w:bookmarkStart w:name="z109" w:id="12"/>
    <w:p>
      <w:pPr>
        <w:spacing w:after="0"/>
        <w:ind w:left="0"/>
        <w:jc w:val="left"/>
      </w:pPr>
      <w:r>
        <w:rPr>
          <w:rFonts w:ascii="Times New Roman"/>
          <w:b/>
          <w:i w:val="false"/>
          <w:color w:val="000000"/>
        </w:rPr>
        <w:t xml:space="preserve"> 
ЭҮБ арқылы электрондық мемлекеттік қызмет көрсету кезінде</w:t>
      </w:r>
      <w:r>
        <w:br/>
      </w:r>
      <w:r>
        <w:rPr>
          <w:rFonts w:ascii="Times New Roman"/>
          <w:b/>
          <w:i w:val="false"/>
          <w:color w:val="000000"/>
        </w:rPr>
        <w:t>
функционалдық іс-қимылдың № 1 диаграммасы</w:t>
      </w:r>
    </w:p>
    <w:bookmarkEnd w:id="12"/>
    <w:p>
      <w:pPr>
        <w:spacing w:after="0"/>
        <w:ind w:left="0"/>
        <w:jc w:val="both"/>
      </w:pPr>
      <w:r>
        <w:drawing>
          <wp:inline distT="0" distB="0" distL="0" distR="0">
            <wp:extent cx="77089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3505200"/>
                    </a:xfrm>
                    <a:prstGeom prst="rect">
                      <a:avLst/>
                    </a:prstGeom>
                  </pic:spPr>
                </pic:pic>
              </a:graphicData>
            </a:graphic>
          </wp:inline>
        </w:drawing>
      </w:r>
    </w:p>
    <w:bookmarkStart w:name="z110" w:id="13"/>
    <w:p>
      <w:pPr>
        <w:spacing w:after="0"/>
        <w:ind w:left="0"/>
        <w:jc w:val="left"/>
      </w:pPr>
      <w:r>
        <w:rPr>
          <w:rFonts w:ascii="Times New Roman"/>
          <w:b/>
          <w:i w:val="false"/>
          <w:color w:val="000000"/>
        </w:rPr>
        <w:t xml:space="preserve"> 
Қызмет беруші арқылы электрондық мемлекеттік қызмет көрсету</w:t>
      </w:r>
      <w:r>
        <w:br/>
      </w:r>
      <w:r>
        <w:rPr>
          <w:rFonts w:ascii="Times New Roman"/>
          <w:b/>
          <w:i w:val="false"/>
          <w:color w:val="000000"/>
        </w:rPr>
        <w:t>
кезінде функционалдық іс-қимылдың № 2 диаграммасы</w:t>
      </w:r>
    </w:p>
    <w:bookmarkEnd w:id="13"/>
    <w:p>
      <w:pPr>
        <w:spacing w:after="0"/>
        <w:ind w:left="0"/>
        <w:jc w:val="both"/>
      </w:pPr>
      <w:r>
        <w:drawing>
          <wp:inline distT="0" distB="0" distL="0" distR="0">
            <wp:extent cx="78486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48600" cy="4064000"/>
                    </a:xfrm>
                    <a:prstGeom prst="rect">
                      <a:avLst/>
                    </a:prstGeom>
                  </pic:spPr>
                </pic:pic>
              </a:graphicData>
            </a:graphic>
          </wp:inline>
        </w:drawing>
      </w:r>
    </w:p>
    <w:bookmarkStart w:name="z111" w:id="14"/>
    <w:p>
      <w:pPr>
        <w:spacing w:after="0"/>
        <w:ind w:left="0"/>
        <w:jc w:val="left"/>
      </w:pPr>
      <w:r>
        <w:rPr>
          <w:rFonts w:ascii="Times New Roman"/>
          <w:b/>
          <w:i w:val="false"/>
          <w:color w:val="000000"/>
        </w:rPr>
        <w:t xml:space="preserve"> 
ХҚКО АЖ арқылы электрондық мемлекеттік қызмет көрсету кезінде</w:t>
      </w:r>
      <w:r>
        <w:br/>
      </w:r>
      <w:r>
        <w:rPr>
          <w:rFonts w:ascii="Times New Roman"/>
          <w:b/>
          <w:i w:val="false"/>
          <w:color w:val="000000"/>
        </w:rPr>
        <w:t>
функционалдық іс-қимылдың № 3 диаграммасы</w:t>
      </w:r>
    </w:p>
    <w:bookmarkEnd w:id="14"/>
    <w:p>
      <w:pPr>
        <w:spacing w:after="0"/>
        <w:ind w:left="0"/>
        <w:jc w:val="both"/>
      </w:pPr>
      <w:r>
        <w:drawing>
          <wp:inline distT="0" distB="0" distL="0" distR="0">
            <wp:extent cx="11239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239500" cy="6565900"/>
                    </a:xfrm>
                    <a:prstGeom prst="rect">
                      <a:avLst/>
                    </a:prstGeom>
                  </pic:spPr>
                </pic:pic>
              </a:graphicData>
            </a:graphic>
          </wp:inline>
        </w:drawing>
      </w:r>
    </w:p>
    <w:bookmarkStart w:name="z112" w:id="15"/>
    <w:p>
      <w:pPr>
        <w:spacing w:after="0"/>
        <w:ind w:left="0"/>
        <w:jc w:val="left"/>
      </w:pPr>
      <w:r>
        <w:rPr>
          <w:rFonts w:ascii="Times New Roman"/>
          <w:b/>
          <w:i w:val="false"/>
          <w:color w:val="000000"/>
        </w:rPr>
        <w:t xml:space="preserve"> 
Шартты белгілер:</w:t>
      </w:r>
    </w:p>
    <w:bookmarkEnd w:id="15"/>
    <w:p>
      <w:pPr>
        <w:spacing w:after="0"/>
        <w:ind w:left="0"/>
        <w:jc w:val="both"/>
      </w:pPr>
      <w:r>
        <w:drawing>
          <wp:inline distT="0" distB="0" distL="0" distR="0">
            <wp:extent cx="4254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54500" cy="5359400"/>
                    </a:xfrm>
                    <a:prstGeom prst="rect">
                      <a:avLst/>
                    </a:prstGeom>
                  </pic:spPr>
                </pic:pic>
              </a:graphicData>
            </a:graphic>
          </wp:inline>
        </w:drawing>
      </w:r>
    </w:p>
    <w:bookmarkStart w:name="z113" w:id="16"/>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өнімдері    </w:t>
      </w:r>
      <w:r>
        <w:br/>
      </w:r>
      <w:r>
        <w:rPr>
          <w:rFonts w:ascii="Times New Roman"/>
          <w:b w:val="false"/>
          <w:i w:val="false"/>
          <w:color w:val="000000"/>
          <w:sz w:val="28"/>
        </w:rPr>
        <w:t>
құбыржолдарын пайдалану қызметіне лицензия</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xml:space="preserve">
телнұсқаларын беру»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6"/>
    <w:bookmarkStart w:name="z114" w:id="17"/>
    <w:p>
      <w:pPr>
        <w:spacing w:after="0"/>
        <w:ind w:left="0"/>
        <w:jc w:val="left"/>
      </w:pPr>
      <w:r>
        <w:rPr>
          <w:rFonts w:ascii="Times New Roman"/>
          <w:b/>
          <w:i w:val="false"/>
          <w:color w:val="000000"/>
        </w:rPr>
        <w:t xml:space="preserve"> 
Іс-қимылдардың (рәсімдердің, функциялардың, операциялардың) дәйектілігін мәтіндік кестелік сипаттау</w:t>
      </w:r>
    </w:p>
    <w:bookmarkEnd w:id="17"/>
    <w:bookmarkStart w:name="z115" w:id="18"/>
    <w:p>
      <w:pPr>
        <w:spacing w:after="0"/>
        <w:ind w:left="0"/>
        <w:jc w:val="left"/>
      </w:pPr>
      <w:r>
        <w:rPr>
          <w:rFonts w:ascii="Times New Roman"/>
          <w:b/>
          <w:i w:val="false"/>
          <w:color w:val="000000"/>
        </w:rPr>
        <w:t xml:space="preserve"> 
1-кесте. ЭҮП арқылы ҚФБ іс-қимылдарын сипаттау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266"/>
        <w:gridCol w:w="843"/>
        <w:gridCol w:w="1125"/>
        <w:gridCol w:w="1266"/>
        <w:gridCol w:w="1125"/>
        <w:gridCol w:w="1266"/>
        <w:gridCol w:w="1125"/>
        <w:gridCol w:w="843"/>
        <w:gridCol w:w="1266"/>
        <w:gridCol w:w="1267"/>
        <w:gridCol w:w="985"/>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 ағыны)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(процесс, рәсімдер, операциялар) атауы және оларды сипаттау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алушыны компьютердің интернет-браузеріне бекітіп қою</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байланысты бас тартуы туралы хабарлама қалыптастырады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осы сауалдарды бекіте отырып қызметті таңдайды және қалыптастырады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Қызметтерге ақы төлеу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ақысының болмауына байланысты бас тартуы туралы хабарлама қалыптастырады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ЭЦҚ-ны таңдау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түпнұсқасының расталмауына байланысты бас тарту туралы хабарламаны қалыптастырады;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сауалды куәландыру (қол қою)</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АЖ-де өтініш (алушының сауалы) электронды құжатты тіркеу және «Е-лицензиялау» АЖ сұрауды өңдейді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алушының деректерінде бұзушылықтардың болуына байланысты сұрау бас тарту туралы хабарламаны қалыптастыру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 құжаты)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қалыптасуы туралы хабарламаның көрінуі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сәтті жасау туралы хабарламаның көрінуі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сәтті аяқталуы туралы хабарламаның көрінуі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Сұратқан электрондық мемлекеттік қызметтен бас тарту туралы хабарламаны қалыптастыру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Сұратқан электронды мемлекеттік қызметтен бас тарту туралы хабарламаны қалыптастыру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ресімделген лицензия, лицензиясының телнұсқасы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3-егер авторизациялау сәтті өтсе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ақы төлемесе,</w:t>
            </w:r>
            <w:r>
              <w:br/>
            </w:r>
            <w:r>
              <w:rPr>
                <w:rFonts w:ascii="Times New Roman"/>
                <w:b w:val="false"/>
                <w:i w:val="false"/>
                <w:color w:val="000000"/>
                <w:sz w:val="20"/>
              </w:rPr>
              <w:t>
</w:t>
            </w:r>
            <w:r>
              <w:rPr>
                <w:rFonts w:ascii="Times New Roman"/>
                <w:b w:val="false"/>
                <w:i w:val="false"/>
                <w:color w:val="000000"/>
                <w:sz w:val="20"/>
              </w:rPr>
              <w:t>6 - егер ақы төлесе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 қате болса,</w:t>
            </w:r>
            <w:r>
              <w:br/>
            </w:r>
            <w:r>
              <w:rPr>
                <w:rFonts w:ascii="Times New Roman"/>
                <w:b w:val="false"/>
                <w:i w:val="false"/>
                <w:color w:val="000000"/>
                <w:sz w:val="20"/>
              </w:rPr>
              <w:t>
</w:t>
            </w:r>
            <w:r>
              <w:rPr>
                <w:rFonts w:ascii="Times New Roman"/>
                <w:b w:val="false"/>
                <w:i w:val="false"/>
                <w:color w:val="000000"/>
                <w:sz w:val="20"/>
              </w:rPr>
              <w:t>8 - егер ЭЦҚ қате болмаса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10-лицензия беру үшін қызмет берушінің біліктілік талаптарына және негіздерге сәйкестігін тексеру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6" w:id="19"/>
    <w:p>
      <w:pPr>
        <w:spacing w:after="0"/>
        <w:ind w:left="0"/>
        <w:jc w:val="left"/>
      </w:pPr>
      <w:r>
        <w:rPr>
          <w:rFonts w:ascii="Times New Roman"/>
          <w:b/>
          <w:i w:val="false"/>
          <w:color w:val="000000"/>
        </w:rPr>
        <w:t xml:space="preserve"> 
2-кесте. Қызмет берушілер арқылы ҚФБ іс-қимылын сипаттау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635"/>
        <w:gridCol w:w="1635"/>
        <w:gridCol w:w="1227"/>
        <w:gridCol w:w="1363"/>
        <w:gridCol w:w="1227"/>
        <w:gridCol w:w="954"/>
        <w:gridCol w:w="1363"/>
        <w:gridCol w:w="1364"/>
        <w:gridCol w:w="955"/>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 ағыны)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(процесс, рәсімдеу, операция) атауы және оларды сипаттау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авторизацияланады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хабарламаны қалыптасады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қызметін таңдауы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 ЖТ МДБ/ЗТ МДБ-ға ЭҮШ-ға тексеруге сауал жолдау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 болуына байланысты бас тарту туралы хабарламаны қалыптастыру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 арқылы сауал нысандарын толтыру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электрондық құжаттарды тіркеу және «Е-лицензиялау» МДБ АЖ қызметтерді өңдеу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бұзушылықтардың болуына байланысты сұрау салынған қызметтен бас тарту туралы хабарламаны қалыптастыру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жасалуы құралуының сәттілігі туралы хабарламаның көрінуі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Сұратқан электрондық мемлекеттік қызметтен бас тарту туралы хабарламаны қалыптастыру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сәтті жасау туралы хабарламаның көрінуі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Сұратқан электрондық мемлекеттік қызметтен бас тарту туралы хабарламаны қалыптастыру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жасау туралы хабарламаның көрінуі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жүйеде сұрауды тіркеу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Сұратқан электрондық мемлекеттік қызметтен бас тарту туралы хабарламаны қалыптастыру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ресімделген лицензия, лицензия телнұсқасы</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 жұмыс күні, 2 жұмыс күні</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берушінің логині мен паролі деректерінің түпнұсқа екендігін «Е-лицензиялау» МДБ АЖ-да тексеру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алушының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6-егер авторизациялау сәтті өтсе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АЖ-да сауал бойынша деректер болмаса,</w:t>
            </w:r>
            <w:r>
              <w:br/>
            </w:r>
            <w:r>
              <w:rPr>
                <w:rFonts w:ascii="Times New Roman"/>
                <w:b w:val="false"/>
                <w:i w:val="false"/>
                <w:color w:val="000000"/>
                <w:sz w:val="20"/>
              </w:rPr>
              <w:t>
</w:t>
            </w:r>
            <w:r>
              <w:rPr>
                <w:rFonts w:ascii="Times New Roman"/>
                <w:b w:val="false"/>
                <w:i w:val="false"/>
                <w:color w:val="000000"/>
                <w:sz w:val="20"/>
              </w:rPr>
              <w:t>9-егер сауал бойынша деректер табылса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7" w:id="20"/>
    <w:p>
      <w:pPr>
        <w:spacing w:after="0"/>
        <w:ind w:left="0"/>
        <w:jc w:val="left"/>
      </w:pPr>
      <w:r>
        <w:rPr>
          <w:rFonts w:ascii="Times New Roman"/>
          <w:b/>
          <w:i w:val="false"/>
          <w:color w:val="000000"/>
        </w:rPr>
        <w:t xml:space="preserve"> 
3-кесте. Орталық арқылы ҚФБ іс-қимылын сипаттау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214"/>
        <w:gridCol w:w="1214"/>
        <w:gridCol w:w="1754"/>
        <w:gridCol w:w="1214"/>
        <w:gridCol w:w="1348"/>
        <w:gridCol w:w="944"/>
        <w:gridCol w:w="1214"/>
        <w:gridCol w:w="1079"/>
        <w:gridCol w:w="1485"/>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 ағыны)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АЖО АЖ</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(процесс, рәсімдеудің, операцияның) атауы және оларды сипаттау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логині мен паролі арқылы авторизацияланады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мәліметтерін қалыптастырады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МДБ-ға сұрау жолдайды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 жоқтығына байланысты мәліметтерді алу мүмкін еместігі туралы хабарлама қалыптастыру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 нысанына қажетті құжаттар мен ЭЦҚ куәлігін қоса бере отырып сұрауды толтыру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АЖ-ға куәландырылған (қол қойылған) ЭЦҚ операторының құжатын жолдау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бұзушылықтың болуына байланысты қызметтен бас тарту туралы хабарламаны қалыптастыру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қоюмен жүйеде сұрауды тіркеу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сәтті құру туралы хабарламаның көрінуі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Сұраудың бағдары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туралы хабарламаны қалыптастыру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сәтті құру туралы хабарламаның көрінуі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бағдары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қоюмен жүйеде сұрауды тіркеу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туралы хабарламаны құру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қайта ресімделген лицензия, лицензияның телнұсқасы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тұтынушы мәліметінде бұзушылықтар болған жағдайда;</w:t>
            </w:r>
            <w:r>
              <w:br/>
            </w:r>
            <w:r>
              <w:rPr>
                <w:rFonts w:ascii="Times New Roman"/>
                <w:b w:val="false"/>
                <w:i w:val="false"/>
                <w:color w:val="000000"/>
                <w:sz w:val="20"/>
              </w:rPr>
              <w:t>
</w:t>
            </w:r>
            <w:r>
              <w:rPr>
                <w:rFonts w:ascii="Times New Roman"/>
                <w:b w:val="false"/>
                <w:i w:val="false"/>
                <w:color w:val="000000"/>
                <w:sz w:val="20"/>
              </w:rPr>
              <w:t>5-егер бұзушылық болмаса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бұзушылық болса;</w:t>
            </w:r>
            <w:r>
              <w:br/>
            </w:r>
            <w:r>
              <w:rPr>
                <w:rFonts w:ascii="Times New Roman"/>
                <w:b w:val="false"/>
                <w:i w:val="false"/>
                <w:color w:val="000000"/>
                <w:sz w:val="20"/>
              </w:rPr>
              <w:t>
</w:t>
            </w:r>
            <w:r>
              <w:rPr>
                <w:rFonts w:ascii="Times New Roman"/>
                <w:b w:val="false"/>
                <w:i w:val="false"/>
                <w:color w:val="000000"/>
                <w:sz w:val="20"/>
              </w:rPr>
              <w:t>9-егер бұзушылық болмаса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8" w:id="21"/>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өнімдері    </w:t>
      </w:r>
      <w:r>
        <w:br/>
      </w:r>
      <w:r>
        <w:rPr>
          <w:rFonts w:ascii="Times New Roman"/>
          <w:b w:val="false"/>
          <w:i w:val="false"/>
          <w:color w:val="000000"/>
          <w:sz w:val="28"/>
        </w:rPr>
        <w:t>
құбыржолдарын пайдалану қызметіне лицензия</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xml:space="preserve">
телнұсқаларын беру»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21"/>
    <w:bookmarkStart w:name="z119" w:id="22"/>
    <w:p>
      <w:pPr>
        <w:spacing w:after="0"/>
        <w:ind w:left="0"/>
        <w:jc w:val="left"/>
      </w:pPr>
      <w:r>
        <w:rPr>
          <w:rFonts w:ascii="Times New Roman"/>
          <w:b/>
          <w:i w:val="false"/>
          <w:color w:val="000000"/>
        </w:rPr>
        <w:t xml:space="preserve"> 
Тұтынушыларға қызмет көрсету сапасының және қолжетімділігінің</w:t>
      </w:r>
      <w:r>
        <w:br/>
      </w:r>
      <w:r>
        <w:rPr>
          <w:rFonts w:ascii="Times New Roman"/>
          <w:b/>
          <w:i w:val="false"/>
          <w:color w:val="000000"/>
        </w:rPr>
        <w:t>
нәтижелері</w:t>
      </w:r>
    </w:p>
    <w:bookmarkEnd w:id="22"/>
    <w:bookmarkStart w:name="z120" w:id="23"/>
    <w:p>
      <w:pPr>
        <w:spacing w:after="0"/>
        <w:ind w:left="0"/>
        <w:jc w:val="left"/>
      </w:pPr>
      <w:r>
        <w:rPr>
          <w:rFonts w:ascii="Times New Roman"/>
          <w:b/>
          <w:i w:val="false"/>
          <w:color w:val="000000"/>
        </w:rPr>
        <w:t xml:space="preserve"> 
Электрондық мемлекеттік қызметтердің «сапа» және</w:t>
      </w:r>
      <w:r>
        <w:br/>
      </w:r>
      <w:r>
        <w:rPr>
          <w:rFonts w:ascii="Times New Roman"/>
          <w:b/>
          <w:i w:val="false"/>
          <w:color w:val="000000"/>
        </w:rPr>
        <w:t>
«қолжетімділік» көрсеткіштерін анықтауға арналған</w:t>
      </w:r>
      <w:r>
        <w:br/>
      </w:r>
      <w:r>
        <w:rPr>
          <w:rFonts w:ascii="Times New Roman"/>
          <w:b/>
          <w:i w:val="false"/>
          <w:color w:val="000000"/>
        </w:rPr>
        <w:t>
сауалнаманың нысаны</w:t>
      </w:r>
    </w:p>
    <w:bookmarkEnd w:id="23"/>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(қызметтің атауы)</w:t>
      </w:r>
    </w:p>
    <w:bookmarkStart w:name="z121" w:id="24"/>
    <w:p>
      <w:pPr>
        <w:spacing w:after="0"/>
        <w:ind w:left="0"/>
        <w:jc w:val="both"/>
      </w:pPr>
      <w:r>
        <w:rPr>
          <w:rFonts w:ascii="Times New Roman"/>
          <w:b w:val="false"/>
          <w:i w:val="false"/>
          <w:color w:val="000000"/>
          <w:sz w:val="28"/>
        </w:rPr>
        <w:t>
1. Электрондық мемлекеттік қызметті көрсету процесінің сапасына және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