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2940" w14:textId="3a52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көрсететін электрондық мемлекеттік қызметтерінің регламенттерін бекіту туралы" Қазақстан Республикасы Табиғи монополияларды реттеу агенттігі төрағасының 2012 жылғы 21 қыркүйектегі № 243-НҚ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13 ақпандағы № 47-НҚ Бұйрығы. Қазақстан Республикасының Әділет министрлігінде 2013 жылы 14 наурызда № 8374 тіркелді. Күші жойылды - Қазақстан Республикасы Табиғи монополияларды реттеу агенттігі төрағасының 2014 жылғы 3 наурыздағы № 51-НҚ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03.03.2014 </w:t>
      </w:r>
      <w:r>
        <w:rPr>
          <w:rFonts w:ascii="Times New Roman"/>
          <w:b w:val="false"/>
          <w:i w:val="false"/>
          <w:color w:val="ff0000"/>
          <w:sz w:val="28"/>
        </w:rPr>
        <w:t>№ 51-НҚ</w:t>
      </w:r>
      <w:r>
        <w:rPr>
          <w:rFonts w:ascii="Times New Roman"/>
          <w:b w:val="false"/>
          <w:i w:val="false"/>
          <w:color w:val="ff0000"/>
          <w:sz w:val="28"/>
        </w:rPr>
        <w:t xml:space="preserve"> бұйрығымен (бұйрық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«Ақпараттандыру туралы» Қазақстан Республикасы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агенттігі көрсететін электрондық мемлекеттік қызметтерінің регламенттерін бекіту туралы» Қазақстан Республикасы Табиғи монополияларды реттеу агенттігі төрағасының 2012 жылғы 21 қыркүйектегі № 243-НҚ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7951 нөмірімен тіркелген, «Егемен Қазақстан» газетінде 2012 жылғы 8 желтоқсандағы № 809-814 (27885)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«Магистральдық газ құбыржолдарын, мұнай құбыржолдарын, мұнай өнiмдерi құбыржолдарын пайдалану қызметіне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Бақылау және талап қою жұмысы департаменті (А.Т. Аламан) осы бұйрықты Қазақстан Республикасы Әділет министрлігінде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бұйрықты Қазақстан Республикасы Әділет министрлігінде мемлекеттік тіркегеннен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А.В. Шкарупаға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w:t>
      </w:r>
      <w:r>
        <w:br/>
      </w:r>
      <w:r>
        <w:rPr>
          <w:rFonts w:ascii="Times New Roman"/>
          <w:b w:val="false"/>
          <w:i w:val="false"/>
          <w:color w:val="000000"/>
          <w:sz w:val="28"/>
        </w:rPr>
        <w:t>
      ____________А. Жұмағалиев</w:t>
      </w:r>
      <w:r>
        <w:br/>
      </w:r>
      <w:r>
        <w:rPr>
          <w:rFonts w:ascii="Times New Roman"/>
          <w:b w:val="false"/>
          <w:i w:val="false"/>
          <w:color w:val="000000"/>
          <w:sz w:val="28"/>
        </w:rPr>
        <w:t>
      2013 жылғы «__» _________</w:t>
      </w:r>
    </w:p>
    <w:bookmarkStart w:name="z10" w:id="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агенттігінің </w:t>
      </w:r>
      <w:r>
        <w:br/>
      </w:r>
      <w:r>
        <w:rPr>
          <w:rFonts w:ascii="Times New Roman"/>
          <w:b w:val="false"/>
          <w:i w:val="false"/>
          <w:color w:val="000000"/>
          <w:sz w:val="28"/>
        </w:rPr>
        <w:t xml:space="preserve">
2013 жылғы 13 ақпандағы № 47-НҚ  </w:t>
      </w:r>
      <w:r>
        <w:br/>
      </w:r>
      <w:r>
        <w:rPr>
          <w:rFonts w:ascii="Times New Roman"/>
          <w:b w:val="false"/>
          <w:i w:val="false"/>
          <w:color w:val="000000"/>
          <w:sz w:val="28"/>
        </w:rPr>
        <w:t xml:space="preserve">
бұйрығына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агенттігінің  </w:t>
      </w:r>
      <w:r>
        <w:br/>
      </w:r>
      <w:r>
        <w:rPr>
          <w:rFonts w:ascii="Times New Roman"/>
          <w:b w:val="false"/>
          <w:i w:val="false"/>
          <w:color w:val="000000"/>
          <w:sz w:val="28"/>
        </w:rPr>
        <w:t xml:space="preserve">
2012 жылғы 21 қыркүйектегі     </w:t>
      </w:r>
      <w:r>
        <w:br/>
      </w:r>
      <w:r>
        <w:rPr>
          <w:rFonts w:ascii="Times New Roman"/>
          <w:b w:val="false"/>
          <w:i w:val="false"/>
          <w:color w:val="000000"/>
          <w:sz w:val="28"/>
        </w:rPr>
        <w:t xml:space="preserve">
№ 243-НҚ бұйрығына        </w:t>
      </w:r>
      <w:r>
        <w:br/>
      </w:r>
      <w:r>
        <w:rPr>
          <w:rFonts w:ascii="Times New Roman"/>
          <w:b w:val="false"/>
          <w:i w:val="false"/>
          <w:color w:val="000000"/>
          <w:sz w:val="28"/>
        </w:rPr>
        <w:t xml:space="preserve">
1-қосымша             </w:t>
      </w:r>
    </w:p>
    <w:bookmarkEnd w:id="2"/>
    <w:bookmarkStart w:name="z12" w:id="3"/>
    <w:p>
      <w:pPr>
        <w:spacing w:after="0"/>
        <w:ind w:left="0"/>
        <w:jc w:val="left"/>
      </w:pPr>
      <w:r>
        <w:rPr>
          <w:rFonts w:ascii="Times New Roman"/>
          <w:b/>
          <w:i w:val="false"/>
          <w:color w:val="000000"/>
        </w:rPr>
        <w:t xml:space="preserve"> 
«Магистральдық газ құбыржолдарын, мұнай құбыржолдарын,</w:t>
      </w:r>
      <w:r>
        <w:br/>
      </w:r>
      <w:r>
        <w:rPr>
          <w:rFonts w:ascii="Times New Roman"/>
          <w:b/>
          <w:i w:val="false"/>
          <w:color w:val="000000"/>
        </w:rPr>
        <w:t>
мұнай өнімдері құбыржолдарын пайдалану қызметіне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электрондық мемлекеттік қызмет регламенті</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«Магистральдық газ құбыржолдарын, мұнай құбыржолдарын, мұнай өнімдері құбыржолдарын пайдалану қызметіне лицензия беру, қайта ресімдеу, лицензияның телнұсқаларын беру» электрондық мемлекеттік қызметті (бұдан әрі – қызмет) Қазақстан Республикасы Табиғи монополияларды реттеу агенттігі және оның аумақтық органдары (бұдан әрі - қызмет беруші) халыққа қызмет көрсету орталықтары арқылы көрсетеді, сондай-ақ www.e.gov.kz «электрондық үкімет» веб-порталы немесе www.elicence.kz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1132 қаулысымен бекітілген «Магистральдық газ құбыржолдарын, мұнай құбыржолдарын, мұнай өнімдері құбыржолдарын пайдалану қызметіне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іздестіруге, таратуға, тапсыруға және беруге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 (филиал мен өкілдік)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уақытша тоқтатылған, жаңартылған және қолданысы тоқтатылған лицензиялар, сондай-ақ лицензиаттың филиалдары, өкілдіктері (объектілері, пункттері, учаскелері) туралы мәліметтерді қамтитын, лицензиарларға берілетін лицензиялардың сәйкестендіру нөмірлерін орталықтан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соның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ақпаратты автоматты жинақтауға, сақтау мен өңдеуге, Қазақстан Республикасындағы жеке тұлғалардың бірыңғай сәйкестендіруді енгізу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Жеке сәйкестіндіру нөмірлерінің ұлттық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ақпаратты автоматты жинақтауға, сақтау мен өңдеуге, Қазақстан Республикасындағы заңды тұлғалардың бірыңғай сәйкестендіруді енгізуге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Бизнес-сәйкестендіру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8) құрылымдық-функционалдық бірліктер - қызметтер көрсету процесіне қатысатын мемлекеттік органдардың, мекемелер мен басқа да ұйымдардың құрылымдық бөлімшелерінің тізбесі (бұдан әрі - ҚФБ);</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электрондық ақпараттық ресурстарды алуға ақпараттық жүйеге жүгінетін және оны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10) транзакциялық қызмет - пайдаланушыларға электрондық цифрлық қолтаңбаны қолданып, өзара ақпарат алмасуды талап ететін электрондық ақпараттық ресурстар ұсыну жөніндегі қызмет;</w:t>
      </w:r>
      <w:r>
        <w:br/>
      </w:r>
      <w:r>
        <w:rPr>
          <w:rFonts w:ascii="Times New Roman"/>
          <w:b w:val="false"/>
          <w:i w:val="false"/>
          <w:color w:val="000000"/>
          <w:sz w:val="28"/>
        </w:rPr>
        <w:t>
</w:t>
      </w:r>
      <w:r>
        <w:rPr>
          <w:rFonts w:ascii="Times New Roman"/>
          <w:b w:val="false"/>
          <w:i w:val="false"/>
          <w:color w:val="000000"/>
          <w:sz w:val="28"/>
        </w:rPr>
        <w:t>
      11)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13) электрондық лицензия - ақпараттық технологияларды пайдаланып ресімделетін және берілетін, қағаз жеткізгіштегі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 пайдалана отырып, электрондық түрде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төлемдерін жүзеге асыру кезінде екінші деңгейдегі банктер, банктік операциялардың жекелеген түрлерін жүзеге асыратын ұйымдар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үкіметтің» шлюзі - электрондық қызметтер шеңберінде «электрондық үкімет» ақпараттық жүйелерді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ЭЦҚ).</w:t>
      </w:r>
    </w:p>
    <w:bookmarkEnd w:id="5"/>
    <w:bookmarkStart w:name="z37" w:id="6"/>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6"/>
    <w:bookmarkStart w:name="z38" w:id="7"/>
    <w:p>
      <w:pPr>
        <w:spacing w:after="0"/>
        <w:ind w:left="0"/>
        <w:jc w:val="both"/>
      </w:pPr>
      <w:r>
        <w:rPr>
          <w:rFonts w:ascii="Times New Roman"/>
          <w:b w:val="false"/>
          <w:i w:val="false"/>
          <w:color w:val="000000"/>
          <w:sz w:val="28"/>
        </w:rPr>
        <w:t>
      6. Қызмет берушінің ЭҮП арқылы қадамдық іс-қимылдары мен шешімдері (қызмет көрсету кезіндегі функционалдық іс-қимылдардың № 1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ЭҮП-да тіркелуді жүзеге асырады, ол тұтынушы компьютерінің интернет-браузерінде сақталады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 компьютерінің интернет-браузерінде ЭЦҚ-ның тіркеу куәлігін бекіту, мемлекеттік қызметті алу үшін ЭҮП-ға тұтынушының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тұтынушы туралы деректердің шынайылығын ЭҮП-да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бұзушылықтар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тұтынушының осы Регламентте көрсетілген қызметті таңдауы, қызметті көрсету үшін сұрау салу нысанын экранға шығару (деректерді енгізу) және қажетті құжаттарды электрондық түрде сұрау салу нысанына тіркей отырып, тұтынушының нысанды оның құрылымы мен форматтық талаптарды ескере отырып толтыруы;</w:t>
      </w:r>
      <w:r>
        <w:br/>
      </w:r>
      <w:r>
        <w:rPr>
          <w:rFonts w:ascii="Times New Roman"/>
          <w:b w:val="false"/>
          <w:i w:val="false"/>
          <w:color w:val="000000"/>
          <w:sz w:val="28"/>
        </w:rPr>
        <w:t>
</w:t>
      </w:r>
      <w:r>
        <w:rPr>
          <w:rFonts w:ascii="Times New Roman"/>
          <w:b w:val="false"/>
          <w:i w:val="false"/>
          <w:color w:val="000000"/>
          <w:sz w:val="28"/>
        </w:rPr>
        <w:t>
      6) 4-процесс - ЭҮТШ-да қызметтерге ақы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көрсетілген қызметтер үшін ақы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көрсетілген қызметтер үшін ақы төленбеуіне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тұтынушының сұрауды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 салуда көрсетілген ЖСН/БСН және ЭЦҚ-ның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тұтынушы ЭЦҚ-ның дұрыстығы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деректерді) тұтынушының ЭЦҚ арқылы растауы (қол қоюы);</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электрондық құжатты (тұтынушының сұрау салуын) тіркеу және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берушінің лицензия беру үшін тұтынушының біліктілік талаптарына және негіздерге сәйкес келуін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тұтынушының деректерінде бұзушылықтардың болуына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тұтынушының ЭҮП-да қалыптасқан қызмет нәтижесін (электрондық лицензияны) алуы. Электронды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іс-қимылдар мен шешімдер (қызмет көрсету кезіндегі функционалдық іс-қимылының № 2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беруші қызметкерінің мемлекеттік қызметті көрсету үшін «Е-лицензиялау» МДБ АЖ-ға логин мен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берушінің тіркелген қызметкері туралы деректердің дұрыстығын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3) 2-процесс - қызмет беруші қызметкерінің деректерінде бұзушылықтар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беруші қызметкерінің осы Регламентте көрсетілген қызметті таңдауы, қызметті көрсету үшін сұрау салу нысанын экранға 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4-процесс - тұтынушының деректері туралы ЖТ МДБ/ЗТ МДБ-ға ЭҮШ арқылы сұрауды жолдау;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ЖТ МДБ-да/ЗТ МДБ-да болуын тексеру;</w:t>
      </w:r>
      <w:r>
        <w:br/>
      </w:r>
      <w:r>
        <w:rPr>
          <w:rFonts w:ascii="Times New Roman"/>
          <w:b w:val="false"/>
          <w:i w:val="false"/>
          <w:color w:val="000000"/>
          <w:sz w:val="28"/>
        </w:rPr>
        <w:t>
</w:t>
      </w:r>
      <w:r>
        <w:rPr>
          <w:rFonts w:ascii="Times New Roman"/>
          <w:b w:val="false"/>
          <w:i w:val="false"/>
          <w:color w:val="000000"/>
          <w:sz w:val="28"/>
        </w:rPr>
        <w:t>
      7) 5-процесс - тұтынушы деректерінің ЖТ МДБ-да/ЗТ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қызмет беруші қызметкерінің сұраныс нысанын құжаттардың қағаз нысанында болуы туралы белгі қою бөлігінде толтыруы және тұтынушы ұсынған қажетті құжаттарды сканерлеуі және оларды сұрау салу нысанына тіркеуі;</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тұтынушының біліктілік талаптарына және негіздерге сәйкес келуін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тұтынушының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тұтынушының «Е-лицензиялау» МДҚ АЖ-де қалыптасқан қызмет нәтижесін (электрондық лицензияны) алуы. Электрондық құжат қызмет берушінің уәкілетті тұлғасының ЭЦҚ-сын пайдалана отырып қалыптасады.</w:t>
      </w:r>
      <w:r>
        <w:br/>
      </w:r>
      <w:r>
        <w:rPr>
          <w:rFonts w:ascii="Times New Roman"/>
          <w:b w:val="false"/>
          <w:i w:val="false"/>
          <w:color w:val="000000"/>
          <w:sz w:val="28"/>
        </w:rPr>
        <w:t>
</w:t>
      </w:r>
      <w:r>
        <w:rPr>
          <w:rFonts w:ascii="Times New Roman"/>
          <w:b w:val="false"/>
          <w:i w:val="false"/>
          <w:color w:val="000000"/>
          <w:sz w:val="28"/>
        </w:rPr>
        <w:t>
      8. Қызмет көрсету кезіндегі функционалдық іс-қимылдар ХҚКО арқылы (№ 3-диаграммасы) орталық операторының қадамдық іс-қимылдары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 1-процесс - Орталық операторының қызметті көрсету үшін ХҚКО АЖ АЖО-да логин мен парольді енгізуі (авторизациялау процессі);</w:t>
      </w:r>
      <w:r>
        <w:br/>
      </w:r>
      <w:r>
        <w:rPr>
          <w:rFonts w:ascii="Times New Roman"/>
          <w:b w:val="false"/>
          <w:i w:val="false"/>
          <w:color w:val="000000"/>
          <w:sz w:val="28"/>
        </w:rPr>
        <w:t>
</w:t>
      </w:r>
      <w:r>
        <w:rPr>
          <w:rFonts w:ascii="Times New Roman"/>
          <w:b w:val="false"/>
          <w:i w:val="false"/>
          <w:color w:val="000000"/>
          <w:sz w:val="28"/>
        </w:rPr>
        <w:t>
      2) 2-процесс – осы Регламентте көрсетілген қызметті Орталық операторының таңдауы, қызметті көрсету үшін экранға сұраныс нысанын шығаруы және Орталық операторының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3) 3-процесс - тұтынушының деректері туралы ЭҮШ арқылы ЖТ МДҚ/ЗТ МДҚ-да сұрау жолдау;</w:t>
      </w:r>
      <w:r>
        <w:br/>
      </w:r>
      <w:r>
        <w:rPr>
          <w:rFonts w:ascii="Times New Roman"/>
          <w:b w:val="false"/>
          <w:i w:val="false"/>
          <w:color w:val="000000"/>
          <w:sz w:val="28"/>
        </w:rPr>
        <w:t>
</w:t>
      </w:r>
      <w:r>
        <w:rPr>
          <w:rFonts w:ascii="Times New Roman"/>
          <w:b w:val="false"/>
          <w:i w:val="false"/>
          <w:color w:val="000000"/>
          <w:sz w:val="28"/>
        </w:rPr>
        <w:t>
      4) 1-шарт - тұтынушы деректерінің ЖТ МДҚ/ЗТ МДҚ-да тексеру;</w:t>
      </w:r>
      <w:r>
        <w:br/>
      </w:r>
      <w:r>
        <w:rPr>
          <w:rFonts w:ascii="Times New Roman"/>
          <w:b w:val="false"/>
          <w:i w:val="false"/>
          <w:color w:val="000000"/>
          <w:sz w:val="28"/>
        </w:rPr>
        <w:t>
</w:t>
      </w:r>
      <w:r>
        <w:rPr>
          <w:rFonts w:ascii="Times New Roman"/>
          <w:b w:val="false"/>
          <w:i w:val="false"/>
          <w:color w:val="000000"/>
          <w:sz w:val="28"/>
        </w:rPr>
        <w:t>
      5) 4-процесс - тұтынушы деректерінің ЖТ МДҚ/ЗТ МДҚ-да болмауына байланысты, деректерді алуға мүмкіндік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сұраныс нысанын қағаз нысанында құжаттардың бар болуы туралы белгі бөлігінде толтыруы және тұтынушы ұсынған құжаттарды сканерлеуі, оларды сұраныс нысанына тіркеуі және қызмет ұсынуға арналған сұраныстың,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ЭЦК-мен куәландырылған (қол қойылған) электронды құжатты (тұтынушы сұранысын) ЭҮӨШ/ЭҮШ арқылы «Е-лицензиялау» МДҚ АҚ-ға жолдауы;</w:t>
      </w:r>
      <w:r>
        <w:br/>
      </w:r>
      <w:r>
        <w:rPr>
          <w:rFonts w:ascii="Times New Roman"/>
          <w:b w:val="false"/>
          <w:i w:val="false"/>
          <w:color w:val="000000"/>
          <w:sz w:val="28"/>
        </w:rPr>
        <w:t>
</w:t>
      </w:r>
      <w:r>
        <w:rPr>
          <w:rFonts w:ascii="Times New Roman"/>
          <w:b w:val="false"/>
          <w:i w:val="false"/>
          <w:color w:val="000000"/>
          <w:sz w:val="28"/>
        </w:rPr>
        <w:t>
      8) 7-процесс-электронды құжатты «Е-лицензиялау» МДҚ АҚ-да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тұтынушы қоса берген құжаттардың Стандартта көрсетілгендерге және қызметті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«Е-лицензиялау» МДҚ АЖ-да тұтынушының құжаттарында бұзушылықтардың орын алуына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тұтынушының Орталық операторы арқылы қызметтің нәтижесін алуы.</w:t>
      </w:r>
      <w:r>
        <w:br/>
      </w:r>
      <w:r>
        <w:rPr>
          <w:rFonts w:ascii="Times New Roman"/>
          <w:b w:val="false"/>
          <w:i w:val="false"/>
          <w:color w:val="000000"/>
          <w:sz w:val="28"/>
        </w:rPr>
        <w:t>
</w:t>
      </w:r>
      <w:r>
        <w:rPr>
          <w:rFonts w:ascii="Times New Roman"/>
          <w:b w:val="false"/>
          <w:i w:val="false"/>
          <w:color w:val="000000"/>
          <w:sz w:val="28"/>
        </w:rPr>
        <w:t>
      9. Қызметке сұрау салу және жауап беру толтыру нысандары www.elicence.kz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10. Салынған сұрау өңделгеннен кейін тұтынушыға сұрауды өңдеу нәтижелерін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батырмасын басқаннан кейін - сұрау салу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«сақтау» батырмасын басқаннан кейін - сұрау салудың нәтижесі тұтынушы жасаған ақпаратты электрондық жеткізгіште PDF форматында сақталады.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қажетті ақпаратты және консультацияны call-орталықтың (1414) телефоны немесе ХҚКО ақпараттық – анықтама қызметінің 8 (7172) 58-00-58 телефоны арқылы алуға болады.</w:t>
      </w:r>
    </w:p>
    <w:bookmarkEnd w:id="7"/>
    <w:bookmarkStart w:name="z85" w:id="8"/>
    <w:p>
      <w:pPr>
        <w:spacing w:after="0"/>
        <w:ind w:left="0"/>
        <w:jc w:val="left"/>
      </w:pPr>
      <w:r>
        <w:rPr>
          <w:rFonts w:ascii="Times New Roman"/>
          <w:b/>
          <w:i w:val="false"/>
          <w:color w:val="000000"/>
        </w:rPr>
        <w:t xml:space="preserve"> 
3. Электрондық мемлекеттік қызмет көрсету процесіндегi</w:t>
      </w:r>
      <w:r>
        <w:br/>
      </w:r>
      <w:r>
        <w:rPr>
          <w:rFonts w:ascii="Times New Roman"/>
          <w:b/>
          <w:i w:val="false"/>
          <w:color w:val="000000"/>
        </w:rPr>
        <w:t>
іс-қимыл (өзара іс-қимыл) тәртібін сипаттау</w:t>
      </w:r>
    </w:p>
    <w:bookmarkEnd w:id="8"/>
    <w:bookmarkStart w:name="z86" w:id="9"/>
    <w:p>
      <w:pPr>
        <w:spacing w:after="0"/>
        <w:ind w:left="0"/>
        <w:jc w:val="both"/>
      </w:pPr>
      <w:r>
        <w:rPr>
          <w:rFonts w:ascii="Times New Roman"/>
          <w:b w:val="false"/>
          <w:i w:val="false"/>
          <w:color w:val="000000"/>
          <w:sz w:val="28"/>
        </w:rPr>
        <w:t>
      12. Қызметті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ЭҮШТ;</w:t>
      </w:r>
      <w:r>
        <w:br/>
      </w:r>
      <w:r>
        <w:rPr>
          <w:rFonts w:ascii="Times New Roman"/>
          <w:b w:val="false"/>
          <w:i w:val="false"/>
          <w:color w:val="000000"/>
          <w:sz w:val="28"/>
        </w:rPr>
        <w:t>
</w:t>
      </w:r>
      <w:r>
        <w:rPr>
          <w:rFonts w:ascii="Times New Roman"/>
          <w:b w:val="false"/>
          <w:i w:val="false"/>
          <w:color w:val="000000"/>
          <w:sz w:val="28"/>
        </w:rPr>
        <w:t>
      4) «Е-лицензиялау» МДҚ АҚ;</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ХҚКО АЖ АЖО;</w:t>
      </w:r>
      <w:r>
        <w:br/>
      </w:r>
      <w:r>
        <w:rPr>
          <w:rFonts w:ascii="Times New Roman"/>
          <w:b w:val="false"/>
          <w:i w:val="false"/>
          <w:color w:val="000000"/>
          <w:sz w:val="28"/>
        </w:rPr>
        <w:t>
</w:t>
      </w:r>
      <w:r>
        <w:rPr>
          <w:rFonts w:ascii="Times New Roman"/>
          <w:b w:val="false"/>
          <w:i w:val="false"/>
          <w:color w:val="000000"/>
          <w:sz w:val="28"/>
        </w:rPr>
        <w:t>
      7) қызмет беруші.</w:t>
      </w:r>
      <w:r>
        <w:br/>
      </w:r>
      <w:r>
        <w:rPr>
          <w:rFonts w:ascii="Times New Roman"/>
          <w:b w:val="false"/>
          <w:i w:val="false"/>
          <w:color w:val="000000"/>
          <w:sz w:val="28"/>
        </w:rPr>
        <w:t>
</w:t>
      </w:r>
      <w:r>
        <w:rPr>
          <w:rFonts w:ascii="Times New Roman"/>
          <w:b w:val="false"/>
          <w:i w:val="false"/>
          <w:color w:val="000000"/>
          <w:sz w:val="28"/>
        </w:rPr>
        <w:t>
      13. Іс-әрекеттердің (қызмет көрсету процесінде) қисынды дәйектілігі арасындағы өзара байланысы олардың сипаттамасына сәйкес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 іс-қимылдардың орындалу мерзімі көрсетіле отырып, іс-қимылдарының (рәсімдердің, функциялардың, операциялардың) дәйектілігін мәтіндік кестелік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санкцияланбаған тежеуден қорғау).</w:t>
      </w:r>
      <w:r>
        <w:br/>
      </w:r>
      <w:r>
        <w:rPr>
          <w:rFonts w:ascii="Times New Roman"/>
          <w:b w:val="false"/>
          <w:i w:val="false"/>
          <w:color w:val="000000"/>
          <w:sz w:val="28"/>
        </w:rPr>
        <w:t>
</w:t>
      </w:r>
      <w:r>
        <w:rPr>
          <w:rFonts w:ascii="Times New Roman"/>
          <w:b w:val="false"/>
          <w:i w:val="false"/>
          <w:color w:val="000000"/>
          <w:sz w:val="28"/>
        </w:rPr>
        <w:t>
      17.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 карточкасының немесе ағымдағы шотының болуы.</w:t>
      </w:r>
    </w:p>
    <w:bookmarkEnd w:id="9"/>
    <w:bookmarkStart w:name="z107" w:id="10"/>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құбыржолдарын пайдалану қызметіне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0"/>
    <w:bookmarkStart w:name="z108" w:id="11"/>
    <w:p>
      <w:pPr>
        <w:spacing w:after="0"/>
        <w:ind w:left="0"/>
        <w:jc w:val="left"/>
      </w:pPr>
      <w:r>
        <w:rPr>
          <w:rFonts w:ascii="Times New Roman"/>
          <w:b/>
          <w:i w:val="false"/>
          <w:color w:val="000000"/>
        </w:rPr>
        <w:t xml:space="preserve"> 
Қызмет беруші арқылы қадамдық іс-қимылдар мен шешімдер</w:t>
      </w:r>
    </w:p>
    <w:bookmarkEnd w:id="11"/>
    <w:bookmarkStart w:name="z109" w:id="12"/>
    <w:p>
      <w:pPr>
        <w:spacing w:after="0"/>
        <w:ind w:left="0"/>
        <w:jc w:val="left"/>
      </w:pPr>
      <w:r>
        <w:rPr>
          <w:rFonts w:ascii="Times New Roman"/>
          <w:b/>
          <w:i w:val="false"/>
          <w:color w:val="000000"/>
        </w:rPr>
        <w:t xml:space="preserve"> 
ЭҮБ арқылы электрондық мемлекеттік қызмет көрсету кезінде</w:t>
      </w:r>
      <w:r>
        <w:br/>
      </w:r>
      <w:r>
        <w:rPr>
          <w:rFonts w:ascii="Times New Roman"/>
          <w:b/>
          <w:i w:val="false"/>
          <w:color w:val="000000"/>
        </w:rPr>
        <w:t>
функционалдық іс-қимылдың № 1 диаграммасы</w:t>
      </w:r>
    </w:p>
    <w:bookmarkEnd w:id="12"/>
    <w:p>
      <w:pPr>
        <w:spacing w:after="0"/>
        <w:ind w:left="0"/>
        <w:jc w:val="both"/>
      </w:pPr>
      <w:r>
        <w:drawing>
          <wp:inline distT="0" distB="0" distL="0" distR="0">
            <wp:extent cx="7708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3505200"/>
                    </a:xfrm>
                    <a:prstGeom prst="rect">
                      <a:avLst/>
                    </a:prstGeom>
                  </pic:spPr>
                </pic:pic>
              </a:graphicData>
            </a:graphic>
          </wp:inline>
        </w:drawing>
      </w:r>
    </w:p>
    <w:bookmarkStart w:name="z110" w:id="13"/>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 функционалдық іс-қимылдың № 2 диаграммасы</w:t>
      </w:r>
    </w:p>
    <w:bookmarkEnd w:id="13"/>
    <w:p>
      <w:pPr>
        <w:spacing w:after="0"/>
        <w:ind w:left="0"/>
        <w:jc w:val="both"/>
      </w:pPr>
      <w:r>
        <w:drawing>
          <wp:inline distT="0" distB="0" distL="0" distR="0">
            <wp:extent cx="7848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48600" cy="4064000"/>
                    </a:xfrm>
                    <a:prstGeom prst="rect">
                      <a:avLst/>
                    </a:prstGeom>
                  </pic:spPr>
                </pic:pic>
              </a:graphicData>
            </a:graphic>
          </wp:inline>
        </w:drawing>
      </w:r>
    </w:p>
    <w:bookmarkStart w:name="z111" w:id="14"/>
    <w:p>
      <w:pPr>
        <w:spacing w:after="0"/>
        <w:ind w:left="0"/>
        <w:jc w:val="left"/>
      </w:pPr>
      <w:r>
        <w:rPr>
          <w:rFonts w:ascii="Times New Roman"/>
          <w:b/>
          <w:i w:val="false"/>
          <w:color w:val="000000"/>
        </w:rPr>
        <w:t xml:space="preserve"> 
ХҚКО АЖ арқылы электрондық мемлекеттік қызмет көрсету кезінде</w:t>
      </w:r>
      <w:r>
        <w:br/>
      </w:r>
      <w:r>
        <w:rPr>
          <w:rFonts w:ascii="Times New Roman"/>
          <w:b/>
          <w:i w:val="false"/>
          <w:color w:val="000000"/>
        </w:rPr>
        <w:t>
функционалдық іс-қимылдың № 3 диаграммасы</w:t>
      </w:r>
    </w:p>
    <w:bookmarkEnd w:id="14"/>
    <w:p>
      <w:pPr>
        <w:spacing w:after="0"/>
        <w:ind w:left="0"/>
        <w:jc w:val="both"/>
      </w:pPr>
      <w:r>
        <w:drawing>
          <wp:inline distT="0" distB="0" distL="0" distR="0">
            <wp:extent cx="11239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239500" cy="6565900"/>
                    </a:xfrm>
                    <a:prstGeom prst="rect">
                      <a:avLst/>
                    </a:prstGeom>
                  </pic:spPr>
                </pic:pic>
              </a:graphicData>
            </a:graphic>
          </wp:inline>
        </w:drawing>
      </w:r>
    </w:p>
    <w:bookmarkStart w:name="z112"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4254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54500" cy="5359400"/>
                    </a:xfrm>
                    <a:prstGeom prst="rect">
                      <a:avLst/>
                    </a:prstGeom>
                  </pic:spPr>
                </pic:pic>
              </a:graphicData>
            </a:graphic>
          </wp:inline>
        </w:drawing>
      </w:r>
    </w:p>
    <w:bookmarkStart w:name="z113" w:id="16"/>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құбыржолдарын пайдалану қызметіне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6"/>
    <w:bookmarkStart w:name="z114" w:id="17"/>
    <w:p>
      <w:pPr>
        <w:spacing w:after="0"/>
        <w:ind w:left="0"/>
        <w:jc w:val="left"/>
      </w:pPr>
      <w:r>
        <w:rPr>
          <w:rFonts w:ascii="Times New Roman"/>
          <w:b/>
          <w:i w:val="false"/>
          <w:color w:val="000000"/>
        </w:rPr>
        <w:t xml:space="preserve"> 
Іс-қимылдардың (рәсімдердің, функциялардың, операциялардың) дәйектілігін мәтіндік кестелік сипаттау</w:t>
      </w:r>
    </w:p>
    <w:bookmarkEnd w:id="17"/>
    <w:bookmarkStart w:name="z115" w:id="18"/>
    <w:p>
      <w:pPr>
        <w:spacing w:after="0"/>
        <w:ind w:left="0"/>
        <w:jc w:val="left"/>
      </w:pPr>
      <w:r>
        <w:rPr>
          <w:rFonts w:ascii="Times New Roman"/>
          <w:b/>
          <w:i w:val="false"/>
          <w:color w:val="000000"/>
        </w:rPr>
        <w:t xml:space="preserve"> 
1-кесте. ЭҮП арқылы ҚФБ іс-қимылдарын сипаттау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266"/>
        <w:gridCol w:w="843"/>
        <w:gridCol w:w="1125"/>
        <w:gridCol w:w="1266"/>
        <w:gridCol w:w="1125"/>
        <w:gridCol w:w="1266"/>
        <w:gridCol w:w="1125"/>
        <w:gridCol w:w="843"/>
        <w:gridCol w:w="1266"/>
        <w:gridCol w:w="1267"/>
        <w:gridCol w:w="985"/>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рәсімдер, операциялар) атауы және оларды сипаттау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алушыны компьютердің интернет-браузеріне бекітіп қою</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бас тартуы туралы хабарлама қалыптастырады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осы сауалдарды бекіте отырып қызметті таңдайды және қалыптастырады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Қызметтерге ақы төлеу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ақысының болмауына байланысты бас тартуы туралы хабарлама қалыптастырады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ЭЦҚ-ны таңдау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түпнұсқасының расталмауына байланысты бас тарту туралы хабарламаны қалыптастырады;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куәландыру (қол қою)</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өтініш (алушының сауалы) электронды құжатты тіркеу және «Е-лицензиялау» АЖ сұрауды өңдейді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алушының деректерінде бұзушылықтардың болуына байланысты сұрау бас тарту туралы хабарламаны қалыптастыру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 құжаты)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қалыптасуы туралы хабарламаның көрінуі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жасау туралы хабарламаның көрінуі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сәтті аяқталуы туралы хабарламаның көрінуі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 мемлекеттік қызметтен бас тарту туралы хабарламаны қалыптастыру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ресімделген лицензия, лицензиясының телнұсқасы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3-егер авторизациялау сәтті өтсе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r>
              <w:br/>
            </w:r>
            <w:r>
              <w:rPr>
                <w:rFonts w:ascii="Times New Roman"/>
                <w:b w:val="false"/>
                <w:i w:val="false"/>
                <w:color w:val="000000"/>
                <w:sz w:val="20"/>
              </w:rPr>
              <w:t>
</w:t>
            </w:r>
            <w:r>
              <w:rPr>
                <w:rFonts w:ascii="Times New Roman"/>
                <w:b w:val="false"/>
                <w:i w:val="false"/>
                <w:color w:val="000000"/>
                <w:sz w:val="20"/>
              </w:rPr>
              <w:t>6 - егер ақы төлесе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w:t>
            </w:r>
            <w:r>
              <w:br/>
            </w:r>
            <w:r>
              <w:rPr>
                <w:rFonts w:ascii="Times New Roman"/>
                <w:b w:val="false"/>
                <w:i w:val="false"/>
                <w:color w:val="000000"/>
                <w:sz w:val="20"/>
              </w:rPr>
              <w:t>
</w:t>
            </w:r>
            <w:r>
              <w:rPr>
                <w:rFonts w:ascii="Times New Roman"/>
                <w:b w:val="false"/>
                <w:i w:val="false"/>
                <w:color w:val="000000"/>
                <w:sz w:val="20"/>
              </w:rPr>
              <w:t>8 - егер ЭЦҚ қате болмаса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10-лицензия беру үшін қызмет берушінің біліктілік талаптарына және негіздерге сәйкестігін тексеру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6" w:id="19"/>
    <w:p>
      <w:pPr>
        <w:spacing w:after="0"/>
        <w:ind w:left="0"/>
        <w:jc w:val="left"/>
      </w:pPr>
      <w:r>
        <w:rPr>
          <w:rFonts w:ascii="Times New Roman"/>
          <w:b/>
          <w:i w:val="false"/>
          <w:color w:val="000000"/>
        </w:rPr>
        <w:t xml:space="preserve"> 
2-кесте. Қызмет берушілер арқылы ҚФБ іс-қимылын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635"/>
        <w:gridCol w:w="1635"/>
        <w:gridCol w:w="1227"/>
        <w:gridCol w:w="1363"/>
        <w:gridCol w:w="1227"/>
        <w:gridCol w:w="954"/>
        <w:gridCol w:w="1363"/>
        <w:gridCol w:w="1364"/>
        <w:gridCol w:w="955"/>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рәсімдеу, операция) атауы және оларды сипаттау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хабарламаны қалыптасады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қызметін таңдауы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 ЖТ МДБ/ЗТ МДБ-ға ЭҮШ-ға тексеруге сауал жолдау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 болуына байланысты бас тарту туралы хабарламаны қалыптастыру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 арқылы сауал нысандарын толтыру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электрондық құжаттарды тіркеу және «Е-лицензиялау» МДБ АЖ қызметтерді өңдеу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бұзушылықтардың болуына байланысты сұрау салынған қызметтен бас тарту туралы хабарламаны қалыптастыру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жасалуы құралуының сәттілігі туралы хабарламаның көрінуі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жасау туралы хабарламаның көрінуі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жасау туралы хабарламаның көрінуі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жүйеде сұрауды тіркеу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қызметтен бас тарту туралы хабарламаны қалыптастыру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ресімделген лицензия, лицензия телнұсқасы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 жұмыс күні, 2 жұмыс күні</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берушінің логині мен паролі деректерінің түпнұсқа екендігін «Е-лицензиялау» МДБ АЖ-да тексеру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алушының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6-егер авторизациялау сәтті өтсе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сауал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сауал бойынша деректер табылса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7" w:id="20"/>
    <w:p>
      <w:pPr>
        <w:spacing w:after="0"/>
        <w:ind w:left="0"/>
        <w:jc w:val="left"/>
      </w:pPr>
      <w:r>
        <w:rPr>
          <w:rFonts w:ascii="Times New Roman"/>
          <w:b/>
          <w:i w:val="false"/>
          <w:color w:val="000000"/>
        </w:rPr>
        <w:t xml:space="preserve"> 
3-кесте. Орталық арқылы ҚФБ іс-қимылын сипаттау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214"/>
        <w:gridCol w:w="1214"/>
        <w:gridCol w:w="1754"/>
        <w:gridCol w:w="1214"/>
        <w:gridCol w:w="1348"/>
        <w:gridCol w:w="944"/>
        <w:gridCol w:w="1214"/>
        <w:gridCol w:w="1079"/>
        <w:gridCol w:w="1485"/>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АЖО АЖ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рәсімдеудің, операцияның) атауы және оларды сипаттау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логині мен паролі арқылы авторизацияланады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мәліметтерін қалыптастырады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МДБ-ға сұрау жолдайды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 жоқтығына байланысты мәліметтерді алу мүмкін еместігі туралы хабарлама қалыптастыру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 нысанына қажетті құжаттар мен ЭЦҚ куәлігін қоса бере отырып сұрауды толтыру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АЖ-ға куәландырылған (қол қойылған) ЭЦҚ операторының құжатын жолдау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бұзушылықтың болуына байланысты қызметтен бас тарту туралы хабарламаны қалыптастыру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қоюмен жүйеде сұрауды тіркеу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құру туралы хабарламаның көрінуі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бағдары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туралы хабарламаны қалыптастыру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сәтті құру туралы хабарламаның көрінуі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қоюмен жүйеде сұрауды тіркеу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туралы хабарламаны құру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лицензияның телнұсқасы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тұтынушы мәліметінде бұзушылықтар болған жағдайда;</w:t>
            </w:r>
            <w:r>
              <w:br/>
            </w:r>
            <w:r>
              <w:rPr>
                <w:rFonts w:ascii="Times New Roman"/>
                <w:b w:val="false"/>
                <w:i w:val="false"/>
                <w:color w:val="000000"/>
                <w:sz w:val="20"/>
              </w:rPr>
              <w:t>
</w:t>
            </w:r>
            <w:r>
              <w:rPr>
                <w:rFonts w:ascii="Times New Roman"/>
                <w:b w:val="false"/>
                <w:i w:val="false"/>
                <w:color w:val="000000"/>
                <w:sz w:val="20"/>
              </w:rPr>
              <w:t>5-егер бұзушылық болмаса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 болса;</w:t>
            </w:r>
            <w:r>
              <w:br/>
            </w:r>
            <w:r>
              <w:rPr>
                <w:rFonts w:ascii="Times New Roman"/>
                <w:b w:val="false"/>
                <w:i w:val="false"/>
                <w:color w:val="000000"/>
                <w:sz w:val="20"/>
              </w:rPr>
              <w:t>
</w:t>
            </w:r>
            <w:r>
              <w:rPr>
                <w:rFonts w:ascii="Times New Roman"/>
                <w:b w:val="false"/>
                <w:i w:val="false"/>
                <w:color w:val="000000"/>
                <w:sz w:val="20"/>
              </w:rPr>
              <w:t>9-егер бұзушылық болмаса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8" w:id="21"/>
    <w:p>
      <w:pPr>
        <w:spacing w:after="0"/>
        <w:ind w:left="0"/>
        <w:jc w:val="both"/>
      </w:pPr>
      <w:r>
        <w:rPr>
          <w:rFonts w:ascii="Times New Roman"/>
          <w:b w:val="false"/>
          <w:i w:val="false"/>
          <w:color w:val="000000"/>
          <w:sz w:val="28"/>
        </w:rPr>
        <w:t xml:space="preserve">
«Магистральдық газ құбыржолдарын,      </w:t>
      </w:r>
      <w:r>
        <w:br/>
      </w:r>
      <w:r>
        <w:rPr>
          <w:rFonts w:ascii="Times New Roman"/>
          <w:b w:val="false"/>
          <w:i w:val="false"/>
          <w:color w:val="000000"/>
          <w:sz w:val="28"/>
        </w:rPr>
        <w:t xml:space="preserve">
мұнай құбыржолдарын, мұнай өнімдері    </w:t>
      </w:r>
      <w:r>
        <w:br/>
      </w:r>
      <w:r>
        <w:rPr>
          <w:rFonts w:ascii="Times New Roman"/>
          <w:b w:val="false"/>
          <w:i w:val="false"/>
          <w:color w:val="000000"/>
          <w:sz w:val="28"/>
        </w:rPr>
        <w:t>
құбыржолдарын пайдалану қызметіне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1"/>
    <w:bookmarkStart w:name="z119" w:id="22"/>
    <w:p>
      <w:pPr>
        <w:spacing w:after="0"/>
        <w:ind w:left="0"/>
        <w:jc w:val="left"/>
      </w:pPr>
      <w:r>
        <w:rPr>
          <w:rFonts w:ascii="Times New Roman"/>
          <w:b/>
          <w:i w:val="false"/>
          <w:color w:val="000000"/>
        </w:rPr>
        <w:t xml:space="preserve"> 
Тұтынушыларға қызмет көрсету сапасының және қолжетімділігінің</w:t>
      </w:r>
      <w:r>
        <w:br/>
      </w:r>
      <w:r>
        <w:rPr>
          <w:rFonts w:ascii="Times New Roman"/>
          <w:b/>
          <w:i w:val="false"/>
          <w:color w:val="000000"/>
        </w:rPr>
        <w:t>
нәтижелері</w:t>
      </w:r>
    </w:p>
    <w:bookmarkEnd w:id="22"/>
    <w:bookmarkStart w:name="z120" w:id="23"/>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арналған</w:t>
      </w:r>
      <w:r>
        <w:br/>
      </w:r>
      <w:r>
        <w:rPr>
          <w:rFonts w:ascii="Times New Roman"/>
          <w:b/>
          <w:i w:val="false"/>
          <w:color w:val="000000"/>
        </w:rPr>
        <w:t>
сауалнаманың нысаны</w:t>
      </w:r>
    </w:p>
    <w:bookmarkEnd w:id="23"/>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(қызметтің атауы)</w:t>
      </w:r>
    </w:p>
    <w:bookmarkStart w:name="z121" w:id="24"/>
    <w:p>
      <w:pPr>
        <w:spacing w:after="0"/>
        <w:ind w:left="0"/>
        <w:jc w:val="both"/>
      </w:pPr>
      <w:r>
        <w:rPr>
          <w:rFonts w:ascii="Times New Roman"/>
          <w:b w:val="false"/>
          <w:i w:val="false"/>
          <w:color w:val="000000"/>
          <w:sz w:val="28"/>
        </w:rPr>
        <w:t>
1. Электрондық мемлекеттік қызметті көрсету процесінің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