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2db8" w14:textId="8482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"Заңды тұлғалардың банктер, банктің немесе банк холдингінің еншілес ұйымдары сатып алатын акцияларға (жарғылық капиталға қатысу үлестеріне) қойылатын талаптарды, сондай-ақ банктің жарғылық капиталға қатысу үлестерінің не заңды тұлғалар акцияларының жиынтық құнын белгілеу туралы" 2012 жылғы 24 ақпандағы № 84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2013 жылғы 25 қаңтардағы № 6 Қаулысы. Қазақстан Республикасының Әділет министрлігінде 2013 жылы 7 наурызда № 8357 тіркелді. Күші жойылды - Қазақстан Республикасы Ұлттық Банкі Басқармасының 2019 жылғы 19 тамыздағы № 131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Банкі Басқармасының 19.09.2019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Банкінің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"Заңды тұлғалардың банктер, банктің немесе банк холдингінің еншілес ұйымдары сатып алатын акцияларға (жарғылық капиталға қатысу үлестеріне) қойылатын талаптарды, сондай-ақ банктің жарғылық капиталға қатысу үлестерінің не заңды тұлғалар акцияларының жиынтық құнын белгілеу туралы" 2012 жылғы 24 ақпандағы № 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 сәуірде Нормативтік құқықтық актілерді мемлекеттік тіркеу тізілімінде № 7504 тіркелген, 2012 жылғы 24 мамырда "Егемен Қазақстан" газетінде № 261-266 (27340) жарияланған) мынадай өзгеріс және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Осы қаулының 1-тармағында белгіленген акциялардан басқа банктің немесе банк холдингінің еншілес ұйымдары: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депозитарлық қызметті немесе бағалы қағаздар нарығында сауда-саттықты ұйымдастыру жөніндегі қызметті жүзеге асыратын заңды тұлғалардың акцияларын;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№ 77 қаулыда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қор биржасының ресми тізімі "акциялар" секторының үшінші (ең жоғарғыдан кейінгі) санатына кіргізілген, еншілес ұйымы маркет-мейкер функциясын жүзеге асыратын Қазақстан Республикасының резиденттері – заңды тұлғалардың акцияларын сатып 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редакцияда жазылсын.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2012 жылғы 5 маусымнан бастап туындаған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қаулысына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қор биржаларының тізімі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Австрия қор биржасы (Wiener bourse AG)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Америка қор биржасы (American Stock Exchange)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Бомбей қор биржасы (The Bombay Stock Exchange Limited, BSE)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Бразилия қор биржасы (Bovespa)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Гонконг қор биржасы (Hong Kong Exchanges and Clearing)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Амстердамдағы "Еуронекст" Еуропа қор биржасы (Euronext Amsterdam)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Брюссельдегі "Еуронекст" Еуропа қор биржасы (Euronext Brussels)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Лиссабондағы "Еуронекст" Еуропа қор биржасы (Euronext Lisbon)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Париждегі "Еуронекст" Еуропа қор биржасы (Euronext Paris)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Индия қор биржасы (Delhi Stock Exchange)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Италия қор биржасы (Borsa Italiana SPA)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Лондон қор биржасы (London Stock Exchange)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Малайзия қор биржасы (Bursa Malaysia)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Мексика қор биржасы (Bolsa Mexicana de Valores, BMV)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Неміс қор биржасы (Deutsche bourse AG)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Нью-Йорк қор биржасы (New York Stock Exchange)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Құрамына Стокгольм, Хельсинки, Таллин және Рига биржалары кіретін біріккен қор биржасы (Hex Integrated Markets Ltd.)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Сингапур қор биржасы (Singapore Exchange)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Стамбул қор биржасы (Istanbul Stock Exchange)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Стокгольм қор биржасы (Stockholm Exchange)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Токио қор биржасы (Tokyo Stock Exchange)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Австралия қор биржасы (Australian Stock Exchange)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Монреаль қор биржасы (Bourse de Montreal)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Ресей Федерациясының қор биржасы (ММВБ-РТС ААҚ)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Торонто қор биржасы (Toronto Stock Exchange)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Швейцария қор биржасы (SWX Swiss Exchange)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Франкфурт қор биржасы (Frankfurt Stock Exchange)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Шанхай қор биржасы (Shanghai Stock Exchange)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Оңтүстік Корея қор биржасы (Korea Stock Exchange)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АҚШ қор биржасы (National Association of Securities Dealers Automated Quotation, NASDAQ)".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