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364f0" w14:textId="8e364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2010 жылғы 10 тамыздағы № 31-8 "Шыңғырлау ауданы бойынша аз қамтамасыз етілген отбасыларға (азаматтарға) тұрғын үй көмегін көрсету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мәслихаттың 2012 жылғы 20 желтоқсандағы № 8-4 шешімі. Батыс Қазақстан облысы Әділет департаментінде 2013 жылғы 18 қаңтарда № 3156 тіркелді. Күші жойылды - Батыс Қазақстан облысы Шыңғырлау аудандық мәслихатының 2013 жылғы 10 қазандағы № 17-3 шешімімен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аудандық мәслихатының 10.10.2013 № 17-3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1997 жылғы 16 сәуірдегі "Тұрғын үй қатынастары </w:t>
      </w:r>
      <w:r>
        <w:rPr>
          <w:rFonts w:ascii="Times New Roman"/>
          <w:b w:val="false"/>
          <w:i w:val="false"/>
          <w:color w:val="000000"/>
          <w:sz w:val="28"/>
        </w:rPr>
        <w:t>туралы"</w:t>
      </w:r>
      <w:r>
        <w:rPr>
          <w:rFonts w:ascii="Times New Roman"/>
          <w:b w:val="false"/>
          <w:i w:val="false"/>
          <w:color w:val="000000"/>
          <w:sz w:val="28"/>
        </w:rPr>
        <w:t xml:space="preserve"> Заңдарына,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Батыс Қазақстан облысы Әділет Департаментінің 2012 жылғы 21 қарашадағы № 4-5420 ұсынысының негізінде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Шыңғырлау аудандық мәслихатының "Шыңғырлау ауданы бойынша аз қамтамасыз етілген отбасыларға (азаматтарға) тұрғын үй көмегін көрсету Қағидасын бекіту туралы" 2010 жылғы 10 тамыздағы № 31-8 (Нормативтік құқықтық кесімдерді мемлекеттік тіркеу тізілімінде № 7-13-131 тіркелген, 2010 жылғы 2 қазандағы "Серпін" аудандық газетінде № 39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шешімімен бекітілген Шыңғырлау ауданы бойынша аз қамтамасыз етілген отбасыларға (азаматтарға)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көмегі телекоммуникация желісіне қосылған телефон ұшін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 Тұрғын үйді (тұрғын ғимаратты) күтіп-ұстауға арналған шығыстарға, жалға алған тұрғын үйді пайдаланғаны үшін шекті жол берілетін шығыстар үлесі отбасының (азаматының) жиынтық табысынан бес пайыз мөлшерінде, жекешелендірілген үй-жайларда (пәтерлерде), жеке тұрғын үйде тұрып жатқандарқа тәулік уақыты бойынша электрэнергиясының шығынын саралап есепке алатын және бақылайтын, дәлдік сыныбы 1-ден төмен емес электроэнергиясын бір фазалық есептеуіштің құнын елу пайыз мөлшерінде, коммуналдық қызметтерді тұтынуға, сонымен қатар телекоммуникация желісіне қосылған телефон үшін абоненттік төлемақыны ұлғайту бөлігіндегі байланыс қызметі үшін шекті жол берілетін шығыстар үлесі отбасының (азаматының) жиынтық табысынан бес пайыз мөлшерінде белгіленеді.";</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4-1)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"4-1).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мынадай мазмұндағы 9) тармақшамен толықтырылсын:</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Сессия төрағасы                  Ж. Рауилов</w:t>
      </w:r>
      <w:r>
        <w:br/>
      </w:r>
      <w:r>
        <w:rPr>
          <w:rFonts w:ascii="Times New Roman"/>
          <w:b w:val="false"/>
          <w:i w:val="false"/>
          <w:color w:val="000000"/>
          <w:sz w:val="28"/>
        </w:rPr>
        <w:t>
</w:t>
      </w:r>
      <w:r>
        <w:rPr>
          <w:rFonts w:ascii="Times New Roman"/>
          <w:b w:val="false"/>
          <w:i/>
          <w:color w:val="000000"/>
          <w:sz w:val="28"/>
        </w:rPr>
        <w:t>      Мәслихат хатсышы                 Т. Қалмен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