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a87e" w14:textId="33fa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2010 жылғы 15 сәуірдегі № 23-3 "Тасқала ауданы бойынша аз қамтамасыз етілген отбасыларға (азаматтарға) тұрғын үй көмегін көрсету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2012 жылғы 18 сәуірдегі № 3-2 шешімі. Батыс Қазақстан облысы Әділет департаментінде 2012 жылғы 18 мамырда № 7-11-162 тіркелді. Күші жойылды - Батыс Қазақстан облысы Тасқала аудандық мәслихатының 2013 жылғы 18 қазандағы № 15-1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18.10.2013 № 15-1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аудандық мәслихатының "Тасқала ауданы бойынша аз қамтамасыз етілген отбасыларға (азаматтарға) тұрғын үй көмегін көрсету Қағидасын бекіту туралы" 2010 жылғы 15 сәуірдегі № 23-3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7-11-120 болып тіркелген, 2010 жылғы 21 мамырдағы, 28 мамырдағы "Екпін" газетінің № 32-33, № 34-35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алтыншы, жетінші абзацтармен толықтырылсын:</w:t>
      </w:r>
      <w:r>
        <w:br/>
      </w:r>
      <w:r>
        <w:rPr>
          <w:rFonts w:ascii="Times New Roman"/>
          <w:b w:val="false"/>
          <w:i w:val="false"/>
          <w:color w:val="000000"/>
          <w:sz w:val="28"/>
        </w:rPr>
        <w:t>
      "тұрғын үйді (тұрғын ғимаратты) күтіп-ұстауға жұмсалатын шығыстар - кондоминиум обьектісінің ортақ мүлкін пайдалануға және жөндеуге, жер учаскесін күтіп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обьектісінің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обьектісінің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тармақтағы</w:t>
      </w:r>
      <w:r>
        <w:rPr>
          <w:rFonts w:ascii="Times New Roman"/>
          <w:b w:val="false"/>
          <w:i w:val="false"/>
          <w:color w:val="000000"/>
          <w:sz w:val="28"/>
        </w:rPr>
        <w:t xml:space="preserve"> "отбасының жиынтық табысы кедейшілік шегінен төмен"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екінші абзацы мынадай мазмұндағы жаңа редакцияда жазылсын:</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жетінші абзацы мынадай мазмұндағы жаңа редакцияда жазылсын:</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Шығыстардың шекті жол берілетін деңгейі отбасының жиынтық табысына қатынасы 5% көлемінде белгіленеді.";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жаңа редакцияда жазылсын:</w:t>
      </w:r>
      <w:r>
        <w:br/>
      </w:r>
      <w:r>
        <w:rPr>
          <w:rFonts w:ascii="Times New Roman"/>
          <w:b w:val="false"/>
          <w:i w:val="false"/>
          <w:color w:val="000000"/>
          <w:sz w:val="28"/>
        </w:rPr>
        <w:t>
      "9.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А. Сарсенбаев</w:t>
      </w:r>
      <w:r>
        <w:br/>
      </w:r>
      <w:r>
        <w:rPr>
          <w:rFonts w:ascii="Times New Roman"/>
          <w:b w:val="false"/>
          <w:i w:val="false"/>
          <w:color w:val="000000"/>
          <w:sz w:val="28"/>
        </w:rPr>
        <w:t>
</w:t>
      </w:r>
      <w:r>
        <w:rPr>
          <w:rFonts w:ascii="Times New Roman"/>
          <w:b w:val="false"/>
          <w:i/>
          <w:color w:val="000000"/>
          <w:sz w:val="28"/>
        </w:rPr>
        <w:t>      Аудандық мәслихат хатшысы        С. Рахимов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