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5c4d" w14:textId="b7a5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2011 жылғы 23 желтоқсандағы № 33-1 "2012-2014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2012 жылғы 25 шілдедегі № 5-2 шешімі. Батыс Қазақстан облысы Әділет департаментінде 2012 жылғы 6 тамызда № 7-10-120 тіркелді. Күші жойылды - Батыс Қазақстан облысы Сырым аудандық мәслихатының 2013 жылғы 28 маусымдағы № 12-11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Ескерту. Күші жойылды - Батыс Қазақстан облысы Сырым аудандық мәслихатының 28.06.2013 № 12-11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қантардағы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және аудан әкімдігінің 2012 жылғы 18 шілдедегі № 174 қаулысына сәйкес,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Сырым аудандық мәслихатының "2012-2014 жылдарға арналған аудандық бюджет туралы" 2011 жылғы 23 желтоқсандағы № 33-1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7-10-110 тіркелген, 2012 жылғы 20 қаңтардағы, 2012 жылғы 27 қаңтардағы, 2012 жылғы 9 ақпандағы, 2012 жылғы 16 ақпандағы, 2012 жылғы 23 ақпандағы, 2012 жылғы 10 мамырдағы, 2012 жылғы 17 мамырдағы, 2012 жылғы 24 мамырдағы "Сырым елі" газетінің № 4, № 5, № 7, № 8, № 9, № 20, № 21, № 22 жарияланған) келесі өзгерістер мен толықтырулар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2012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Сырым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Оңғарбеков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Сырым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5-2 шешімінің 1 қосымшасы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 шешімінің 1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135"/>
        <w:gridCol w:w="731"/>
        <w:gridCol w:w="5000"/>
        <w:gridCol w:w="3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2394920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меншiгінен түсетін түсiмдер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Баска да салықтық емес түсімдер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Баска да салықтық емес түсімдер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2167934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2167934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188"/>
        <w:gridCol w:w="1188"/>
        <w:gridCol w:w="5735"/>
        <w:gridCol w:w="24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2392277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аппараты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әкiмінің аппараты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әкiмінің аппараты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1487064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білім беру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бiлiм беру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өкілетті органдардың шешімі бойынша азаматтардың жекелеген топтарына әлеуметтік төлемдер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жасқа дейінгі балаларға мемлекеттік жәрдемақылар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сәулет, қала құрылысы және құрылыс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объектілерін дамыту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ауыл( село), ауылдық (селолық) округ әкімі аппаратының жұмыс істеуі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 көшелерді жарықтандыру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Елдi-мекендерде санитариясын қамтамасыз 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Елді-мекендердi абаттандыру мен көгалдандыру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 көшелерді жарықтандыру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Елдi-мекендерде санитариясын қамтамасыз 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және көгалдандыру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218312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сәулет, қала құрылысы және құрылыс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және туризм объектілерін дамыту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кеңістікті ұйымдастыру жөніндегі өзге де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өңірлік бағдарламаларды іске асыру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Ауыру жануарларды санитарлық союды ұйымдастыру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кәсіпкерлік, өнеркәсіп, ауыл шаруашылығы және ветеринарии саласындағы мемлекеттік саясатты іске асыру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елді-мекендердің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-33396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 өтеу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5-2 шешімінің 2 қосымшасы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 шешімінің 5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2012-2014 жылға арналған аудандық бюджеттен</w:t>
      </w:r>
      <w:r>
        <w:br/>
      </w:r>
      <w:r>
        <w:rPr>
          <w:rFonts w:ascii="Times New Roman"/>
          <w:b/>
          <w:i w:val="false"/>
          <w:color w:val="000000"/>
        </w:rPr>
        <w:t>қаржыландырылатын ауылдық (селолық) округ</w:t>
      </w:r>
      <w:r>
        <w:br/>
      </w:r>
      <w:r>
        <w:rPr>
          <w:rFonts w:ascii="Times New Roman"/>
          <w:b/>
          <w:i w:val="false"/>
          <w:color w:val="000000"/>
        </w:rPr>
        <w:t>әкімі аппаратының бағдарламалар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Жымпиты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739"/>
        <w:gridCol w:w="1559"/>
        <w:gridCol w:w="1147"/>
        <w:gridCol w:w="5328"/>
        <w:gridCol w:w="2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аудан,аудандық маңызы бар қала, кент, ауыл (село), ауылдық (селолық) округтің әкімі аппаратының қызметін қамтамасыз 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Жетіколь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Сарой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Талдыбұлак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 анқаты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сырқатты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Аралтөбе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Жетіколь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Сарой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Талдыбұлак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 анқаты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сумен жабдықтауды ұйымдастыру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 көшелерді жарықтандыру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Аралтөбе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Жетіколь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Сарой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Талдыбұлак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 анқаты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Елдi-мекендерде санитариясын қамтамасыз 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Елді-мекендердi абаттандыру мен көгалдандыру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Жетіколь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Сарой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Талдыбұлак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 анқаты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