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1473" w14:textId="b371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2012 жылғы 30 шілдедегі № 7-3 "Казталов ауданында аз қамтамасыз етілген отбасыларға (азаматтарға) тұрғын үй көмегін көрсетудің мөлшерін және тәртібін айқындау туралы Қағиданы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2012 жылғы 26 желтоқсандағы № 9-6 шешімі. Батыс Қазақстан облысы Әділет департаментінде 2013 жылғы 23 қаңтарда № 3164 тіркелді. Күші жойылды - Батыс Қазақстан облысы Казталов аудандық мәслихаттың 2013 жылғы 30 қазандағы № 18-2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мәслихаттың 30.10.2013 № 18-2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Үкiметiнiң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Батыс Қазақстан облысы Әділет департаментінің 2012 жылғы 21 қарашадағы № 4-5420 ұсынысы негізінде Казталов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Казталов аудандық мәслихатының "Казталов ауданында аз қамтамасыз етілген отбасыларға (азаматтарға) тұрғын үй көмегін көрсетудің мөлшерін және тәртібін айқындау туралы Қағиданы бекіту туралы" 2012 жылғы 30 шілдедегі № 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7-8-148 тіркелген, 2012 жылғы 2, 10 қыркүйектегі "Ауыл айнасы" газетінің № 36, № 37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Казталов ауданында аз қамтамасыз етілген отбасыларға (азаматтарға) тұрғын үй көмегін көрсетудің мөлшерін және тәртібін айқындау туралы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тарауда</w:t>
      </w:r>
      <w:r>
        <w:rPr>
          <w:rFonts w:ascii="Times New Roman"/>
          <w:b w:val="false"/>
          <w:i w:val="false"/>
          <w:color w:val="000000"/>
          <w:sz w:val="28"/>
        </w:rPr>
        <w:t>:</w:t>
      </w:r>
      <w:r>
        <w:br/>
      </w:r>
      <w:r>
        <w:rPr>
          <w:rFonts w:ascii="Times New Roman"/>
          <w:b w:val="false"/>
          <w:i w:val="false"/>
          <w:color w:val="000000"/>
          <w:sz w:val="28"/>
        </w:rPr>
        <w:t>
      2, 3 тармақтар мынадай редакцияда жазылсын:</w:t>
      </w:r>
      <w:r>
        <w:br/>
      </w:r>
      <w:r>
        <w:rPr>
          <w:rFonts w:ascii="Times New Roman"/>
          <w:b w:val="false"/>
          <w:i w:val="false"/>
          <w:color w:val="000000"/>
          <w:sz w:val="28"/>
        </w:rPr>
        <w:t>
      "2. Тұрғын үй көмегі жергілікті бюджет қаражаты есебінен Казталов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үй жайларды (пәтерлерді) жалдаушылар (қосымша жалдаушылар) болып табылатын отбасыларға (азаматтарға) тұрғын үйді (тұрғын ғимаратты) күтіп ұстауға арналған шығыстарға;</w:t>
      </w:r>
      <w:r>
        <w:br/>
      </w: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есептеуіштін құнын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жалға алған тұрғын үйді пайдаланғаны үшін шекті жол берілетін шығыстар үлесі отбасының (азаматының) жиынтық табысынан он пайыз мөлшерінде, жекешелендірілген үй-жайларда (пәтерлерде), жеке тұрғын үйде тұрып жатқандарға тәулік уақыты бойынша электрэнергиясының шығынын саралап есепке алатын және бақылайтын, дәлдік сыныбы 1-ден төмен емес электроэнергиясын бір фазалық есептеуіштің құнын және коммуналдық қызметтерді тұтынуға, сонымен қатар телекоммуникация желісіне қосылған телефон үшін абоненттік төлемақының өтуі бөлігіндегі байланыс қызметі үшін шекті жол берілетін шығыстар үлесі отбасының (азаматының) жиынтық табысынан он пайыз мөлшерінде белгіленеді.</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тарауда</w:t>
      </w:r>
      <w:r>
        <w:rPr>
          <w:rFonts w:ascii="Times New Roman"/>
          <w:b w:val="false"/>
          <w:i w:val="false"/>
          <w:color w:val="000000"/>
          <w:sz w:val="28"/>
        </w:rPr>
        <w:t>:</w:t>
      </w:r>
      <w:r>
        <w:br/>
      </w:r>
      <w:r>
        <w:rPr>
          <w:rFonts w:ascii="Times New Roman"/>
          <w:b w:val="false"/>
          <w:i w:val="false"/>
          <w:color w:val="000000"/>
          <w:sz w:val="28"/>
        </w:rPr>
        <w:t>
      4 тармақ мынадай мазмұндағы 9) тармақшамен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                  С. Өтеғұлова</w:t>
      </w:r>
      <w:r>
        <w:br/>
      </w:r>
      <w:r>
        <w:rPr>
          <w:rFonts w:ascii="Times New Roman"/>
          <w:b w:val="false"/>
          <w:i w:val="false"/>
          <w:color w:val="000000"/>
          <w:sz w:val="28"/>
        </w:rPr>
        <w:t>
</w:t>
      </w:r>
      <w:r>
        <w:rPr>
          <w:rFonts w:ascii="Times New Roman"/>
          <w:b w:val="false"/>
          <w:i/>
          <w:color w:val="000000"/>
          <w:sz w:val="28"/>
        </w:rPr>
        <w:t>      Аудандық мәслихат хатшысы        Е. Ғазизов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