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88ff" w14:textId="0368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бойынша 2012 жылға жастар практикас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2 жылғы 4 сәуірдегі № 143 қаулысы. Батыс Қазақстан облысы Әділет департаментінде 2012 жылғы 3 мамырда № 7-7-140 тіркелді. Күші жойылды - Батыс Қазақстан облысы Зеленов ауданы әкімдігінің 2013 жылғы 4 қаңтардағы № 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ы әкімдігінің 04.01.2013 № 5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жұмыспен қамту шараларын жүзег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стар практикасы техникалық және кәсiптiк, орта бiлiмнен кейiнгi, жоғары бiлiм берудiң кәсiптiк бiлiм беру бағдарламаларын iске асыратын бiлiм беру ұйымдарының жиырма тоғыз жастан аспаған түлектерi арасынан тiркелген жұмыссыздарғ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алынып тасталды - Батыс Қазақстан облысы Зеленов ауданы әкімдігінің 2012.06.22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практикасын өткiзудi қаржыландыру шаралары бюджет қаржысы есебi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Г. М. Құлж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М. Унга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