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3bc2" w14:textId="5243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2012 жылғы 26 сәуірдегі № 304 қаулысы. Батыс Қазақстан облысының Әділет департаментінде 2012 жылғы 8 мамырда № 7-3-129 тіркелді. Күші жойылды - Батыс Қазақстан облысы Бөрлі ауданы әкімдігінің 2013 жылғы 3 қаңтардағы № 15 қаулысымен</w:t>
      </w:r>
    </w:p>
    <w:p>
      <w:pPr>
        <w:spacing w:after="0"/>
        <w:ind w:left="0"/>
        <w:jc w:val="both"/>
      </w:pPr>
      <w:r>
        <w:rPr>
          <w:rFonts w:ascii="Times New Roman"/>
          <w:b w:val="false"/>
          <w:i w:val="false"/>
          <w:color w:val="ff0000"/>
          <w:sz w:val="28"/>
        </w:rPr>
        <w:t>      Ескерту. Күші жойылды - Батыс Қазақстан облысы Бөрлі ауданы әкімдігінің 03.01.2013 № 15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Бөрлі ауданының Қорғаныс істері жөніндегі бөлімі" мемлекеттік мекемесі (келісім бойынша) арқылы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Ауылдық (селолық) округ әкімдеріне азаматтарды әскери қызметке шақырған кезде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кәсіпорнына (келісім бойынша) азаматтарды медициналық куәландырудан өткізу кезінде дәрi-дәрмекпен, керек-жарақтармен медициналық және шаруашылық мүлкiмен қамтамасыз ету ұсынылсын.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облысының Ішкі істер департаменті Бөрлі ауданының ішкі істер бөлімі" мемлекеттік мекемесіне (келісім бойынша) әскери міндеттілікті орындаудан жалтарған адамдарды іздестіруді жүзеге асыруға, сондай-ақ әскерге шақырылушылардың әскери бөлiмдерге жөнелтiлуi кезiнде қоғамдық тәртiптiң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Т. Сидыққа жүктелсін.</w:t>
      </w:r>
    </w:p>
    <w:bookmarkEnd w:id="0"/>
    <w:p>
      <w:pPr>
        <w:spacing w:after="0"/>
        <w:ind w:left="0"/>
        <w:jc w:val="both"/>
      </w:pPr>
      <w:r>
        <w:rPr>
          <w:rFonts w:ascii="Times New Roman"/>
          <w:b w:val="false"/>
          <w:i/>
          <w:color w:val="000000"/>
          <w:sz w:val="28"/>
        </w:rPr>
        <w:t>      Аудан әкімі                      М. Тусупкалиев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"Бөрлі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_____________Алдангаров Алтай Аскарович</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Бөрлі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_____________Кенжегалиев Нурбулат Утепович</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Бөрлі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полиция полковнигі</w:t>
      </w:r>
      <w:r>
        <w:br/>
      </w:r>
      <w:r>
        <w:rPr>
          <w:rFonts w:ascii="Times New Roman"/>
          <w:b w:val="false"/>
          <w:i w:val="false"/>
          <w:color w:val="000000"/>
          <w:sz w:val="28"/>
        </w:rPr>
        <w:t>
</w:t>
      </w:r>
      <w:r>
        <w:rPr>
          <w:rFonts w:ascii="Times New Roman"/>
          <w:b w:val="false"/>
          <w:i/>
          <w:color w:val="000000"/>
          <w:sz w:val="28"/>
        </w:rPr>
        <w:t>      _____________Наурзалиев Нургали Мергенович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