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84bc" w14:textId="ce28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2012 жылғы 27 желтоқсандағы N 858 қаулысы. Шығыс Қазақстан облысының Әділет департаментінде 2013 жылғы 28 қаңтарда N 2850 болып тіркелді. Күші жойылды - Шемонаиха ауданы әкімдігінің 2013 жылғы 21 мамырдағы N 184 қаулысымен</w:t>
      </w:r>
    </w:p>
    <w:p>
      <w:pPr>
        <w:spacing w:after="0"/>
        <w:ind w:left="0"/>
        <w:jc w:val="both"/>
      </w:pPr>
      <w:r>
        <w:rPr>
          <w:rFonts w:ascii="Times New Roman"/>
          <w:b w:val="false"/>
          <w:i w:val="false"/>
          <w:color w:val="ff0000"/>
          <w:sz w:val="28"/>
        </w:rPr>
        <w:t>      Ескерту. Күші жойылды - Шемонаиха ауданы әкімдігінің 21.05.2013 N 184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Республикасының  2007 жылғы 11 қаңтардағы «Ақпараттандыру туралы»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қызметінің регламенттері бекітілсін:</w:t>
      </w:r>
      <w:r>
        <w:br/>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«Үйде оқитын және тәрбиеленетiн мүгедек балаларды</w:t>
      </w:r>
      <w:r>
        <w:rPr>
          <w:rFonts w:ascii="Times New Roman"/>
          <w:b w:val="false"/>
          <w:i w:val="false"/>
          <w:color w:val="000000"/>
          <w:sz w:val="28"/>
          <w:u w:val="single"/>
        </w:rPr>
        <w:t> </w:t>
      </w:r>
      <w:r>
        <w:rPr>
          <w:rFonts w:ascii="Times New Roman"/>
          <w:b w:val="false"/>
          <w:i w:val="false"/>
          <w:color w:val="000000"/>
          <w:sz w:val="28"/>
        </w:rPr>
        <w:t>материалдық қамтамасыз ету үшiн құжаттарды ресiмдеу»;</w:t>
      </w:r>
      <w:r>
        <w:br/>
      </w:r>
      <w:r>
        <w:rPr>
          <w:rFonts w:ascii="Times New Roman"/>
          <w:b w:val="false"/>
          <w:i w:val="false"/>
          <w:color w:val="000000"/>
          <w:sz w:val="28"/>
        </w:rPr>
        <w:t>
      3) </w:t>
      </w:r>
      <w:r>
        <w:rPr>
          <w:rFonts w:ascii="Times New Roman"/>
          <w:b w:val="false"/>
          <w:i w:val="false"/>
          <w:color w:val="000000"/>
          <w:sz w:val="28"/>
        </w:rPr>
        <w:t>«Мектепке дейінгі балалар ұйымдарына жіберу</w:t>
      </w:r>
      <w:r>
        <w:rPr>
          <w:rFonts w:ascii="Times New Roman"/>
          <w:b w:val="false"/>
          <w:i w:val="false"/>
          <w:color w:val="000000"/>
          <w:sz w:val="28"/>
        </w:rPr>
        <w:t xml:space="preserve"> үшін мектепке дейінгі (7 жасқа дейін) жастағы балаларды кезекке қою»;</w:t>
      </w:r>
      <w:r>
        <w:br/>
      </w:r>
      <w:r>
        <w:rPr>
          <w:rFonts w:ascii="Times New Roman"/>
          <w:b w:val="false"/>
          <w:i w:val="false"/>
          <w:color w:val="000000"/>
          <w:sz w:val="28"/>
        </w:rPr>
        <w:t>
      4) </w:t>
      </w:r>
      <w:r>
        <w:rPr>
          <w:rFonts w:ascii="Times New Roman"/>
          <w:b w:val="false"/>
          <w:i w:val="false"/>
          <w:color w:val="000000"/>
          <w:sz w:val="28"/>
        </w:rPr>
        <w:t>«Кәмелетке толмағандарға меншiк құқығында тиесiлi мүлiкпен</w:t>
      </w:r>
      <w:r>
        <w:rPr>
          <w:rFonts w:ascii="Times New Roman"/>
          <w:b w:val="false"/>
          <w:i w:val="false"/>
          <w:color w:val="000000"/>
          <w:sz w:val="28"/>
          <w:u w:val="single"/>
        </w:rPr>
        <w:t> </w:t>
      </w:r>
      <w:r>
        <w:rPr>
          <w:rFonts w:ascii="Times New Roman"/>
          <w:b w:val="false"/>
          <w:i w:val="false"/>
          <w:color w:val="000000"/>
          <w:sz w:val="28"/>
        </w:rPr>
        <w:t>мәмiлелердi ресiмдеу үшiн қорғаншылық немесе қамқоршылық жөнiндегi функцияларды жүзеге асыратын органдардың анықтамаларын беру»;</w:t>
      </w:r>
      <w:r>
        <w:br/>
      </w:r>
      <w:r>
        <w:rPr>
          <w:rFonts w:ascii="Times New Roman"/>
          <w:b w:val="false"/>
          <w:i w:val="false"/>
          <w:color w:val="000000"/>
          <w:sz w:val="28"/>
        </w:rPr>
        <w:t>
      5) </w:t>
      </w:r>
      <w:r>
        <w:rPr>
          <w:rFonts w:ascii="Times New Roman"/>
          <w:b w:val="false"/>
          <w:i w:val="false"/>
          <w:color w:val="000000"/>
          <w:sz w:val="28"/>
        </w:rPr>
        <w:t>«Қорғаншылық және қамқоршылық жөнiнде анықтама беру»</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«Зейнетақы қорларына, банктерге кәмелетке</w:t>
      </w:r>
      <w:r>
        <w:rPr>
          <w:rFonts w:ascii="Times New Roman"/>
          <w:b w:val="false"/>
          <w:i w:val="false"/>
          <w:color w:val="000000"/>
          <w:sz w:val="28"/>
        </w:rPr>
        <w:t xml:space="preserve">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w:t>
      </w:r>
      <w:r>
        <w:br/>
      </w:r>
      <w:r>
        <w:rPr>
          <w:rFonts w:ascii="Times New Roman"/>
          <w:b w:val="false"/>
          <w:i w:val="false"/>
          <w:color w:val="000000"/>
          <w:sz w:val="28"/>
        </w:rPr>
        <w:t>
      7) «</w:t>
      </w:r>
      <w:r>
        <w:rPr>
          <w:rFonts w:ascii="Times New Roman"/>
          <w:b w:val="false"/>
          <w:i w:val="false"/>
          <w:color w:val="000000"/>
          <w:sz w:val="28"/>
        </w:rPr>
        <w:t>Мемлекеттiк тұрғын үй қорынан тұрғын үйге</w:t>
      </w:r>
      <w:r>
        <w:rPr>
          <w:rFonts w:ascii="Times New Roman"/>
          <w:b w:val="false"/>
          <w:i w:val="false"/>
          <w:color w:val="000000"/>
          <w:sz w:val="28"/>
        </w:rPr>
        <w:t xml:space="preserve"> немесе жеке тұрғын үй қорынан жергiлiктi атқарушы орган жалдаған тұрғын үйге мұқтаж азаматтарды есепке қою және олардың кезегi».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Шемонаиха ауданы әкімінің орынбасары В.И Лонскийге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Шемонаиха ауданының әкімі                  А. Тоқтаров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27 желтоқсан</w:t>
      </w:r>
    </w:p>
    <w:bookmarkStart w:name="z5" w:id="1"/>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«Шемонаиха ауданының жұмыспен қамту және әлеуметтік бағдарламалар бөлімі» мемлекеттік мекемесімен (бұдан әрі - қызмет көрсетуші) және баламалы түрде және тұрғылықты халыққа қызмет көрсету орталықтары (бұдан әрі - Орталық)арқылы, сондай-ақ www.e.gov.kz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органдармен көрсетілетін әлеуметтік қорғау саласындағы мемлекеттік қызметтер стандарттарын бекіту туралы»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 деңгейі: жартылай автоматтандырылған (медиа-үзілуі бар электрондық мемлекеттік қызметі).</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түрлері: транзакциялық қызмет.</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ЖАО АЖ – жергілікті атқарушы органның ақпараттық жүйесі;</w:t>
      </w:r>
      <w:r>
        <w:br/>
      </w:r>
      <w:r>
        <w:rPr>
          <w:rFonts w:ascii="Times New Roman"/>
          <w:b w:val="false"/>
          <w:i w:val="false"/>
          <w:color w:val="000000"/>
          <w:sz w:val="28"/>
        </w:rPr>
        <w:t>
      4) ЖСН – </w:t>
      </w:r>
      <w:r>
        <w:rPr>
          <w:rFonts w:ascii="Times New Roman"/>
          <w:b w:val="false"/>
          <w:i w:val="false"/>
          <w:color w:val="000000"/>
          <w:sz w:val="28"/>
        </w:rPr>
        <w:t>жеке сәйкестендiру нөмiрi</w:t>
      </w:r>
      <w:r>
        <w:rPr>
          <w:rFonts w:ascii="Times New Roman"/>
          <w:b w:val="false"/>
          <w:i w:val="false"/>
          <w:color w:val="000000"/>
          <w:sz w:val="28"/>
        </w:rPr>
        <w:t>,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6)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7)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8) пайдаланушы -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11)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w:t>
      </w:r>
      <w:r>
        <w:rPr>
          <w:rFonts w:ascii="Times New Roman"/>
          <w:b w:val="false"/>
          <w:i w:val="false"/>
          <w:color w:val="000000"/>
          <w:sz w:val="28"/>
        </w:rPr>
        <w:t>электрондық құжат</w:t>
      </w:r>
      <w:r>
        <w:rPr>
          <w:rFonts w:ascii="Times New Roman"/>
          <w:b w:val="false"/>
          <w:i w:val="false"/>
          <w:color w:val="000000"/>
          <w:sz w:val="28"/>
        </w:rPr>
        <w:t xml:space="preserve">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14)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15)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16) ЭҮӨШ - Қазақстан Республикасының электрондық үкіметінің өңірлік шлюзі;</w:t>
      </w:r>
      <w:r>
        <w:br/>
      </w:r>
      <w:r>
        <w:rPr>
          <w:rFonts w:ascii="Times New Roman"/>
          <w:b w:val="false"/>
          <w:i w:val="false"/>
          <w:color w:val="000000"/>
          <w:sz w:val="28"/>
        </w:rPr>
        <w:t>
      17)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беруші қызметінің тәртібі</w:t>
      </w:r>
    </w:p>
    <w:bookmarkEnd w:id="4"/>
    <w:bookmarkStart w:name="z14" w:id="5"/>
    <w:p>
      <w:pPr>
        <w:spacing w:after="0"/>
        <w:ind w:left="0"/>
        <w:jc w:val="both"/>
      </w:pPr>
      <w:r>
        <w:rPr>
          <w:rFonts w:ascii="Times New Roman"/>
          <w:b w:val="false"/>
          <w:i w:val="false"/>
          <w:color w:val="000000"/>
          <w:sz w:val="28"/>
        </w:rPr>
        <w:t>      6. Қызмет көрсетушінің жартылай автоматтандырылған қызметті көрсету кезінде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 үшін қызмет көрсетуші қызметкерінің ЭҮӨШ АЖО ЖСН мен парольді (авторландыру үдерісі) енгізуі;</w:t>
      </w:r>
      <w:r>
        <w:br/>
      </w:r>
      <w:r>
        <w:rPr>
          <w:rFonts w:ascii="Times New Roman"/>
          <w:b w:val="false"/>
          <w:i w:val="false"/>
          <w:color w:val="000000"/>
          <w:sz w:val="28"/>
        </w:rPr>
        <w:t>
      2) 2 үдеріс – Қызмет көрсетуші қызметкерінің осы Регламентте көрсетілген қызметті таңдауы, қызмет көрсету үшін сұраудың нысанын экранға шығару және тұтынушы деректерін қызмет көрсетуші қызметкерінің енгізуі;</w:t>
      </w:r>
      <w:r>
        <w:br/>
      </w:r>
      <w:r>
        <w:rPr>
          <w:rFonts w:ascii="Times New Roman"/>
          <w:b w:val="false"/>
          <w:i w:val="false"/>
          <w:color w:val="000000"/>
          <w:sz w:val="28"/>
        </w:rPr>
        <w:t>
      3) 3 үдеріс – тұтынушы деректері туралы сұрауды ЭҮШ арқылы ЖТ МДБ-ға бағыттау;</w:t>
      </w:r>
      <w:r>
        <w:br/>
      </w:r>
      <w:r>
        <w:rPr>
          <w:rFonts w:ascii="Times New Roman"/>
          <w:b w:val="false"/>
          <w:i w:val="false"/>
          <w:color w:val="000000"/>
          <w:sz w:val="28"/>
        </w:rPr>
        <w:t>
      4) 1 шарт – тұтынушы деректерінің ЖТ МДБ-да бар болуын тексеру;</w:t>
      </w:r>
      <w:r>
        <w:br/>
      </w:r>
      <w:r>
        <w:rPr>
          <w:rFonts w:ascii="Times New Roman"/>
          <w:b w:val="false"/>
          <w:i w:val="false"/>
          <w:color w:val="000000"/>
          <w:sz w:val="28"/>
        </w:rPr>
        <w:t>
      5) 4 үдеріс – тұтынушы деректерінің ЖТ МДБ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Қызмет көрсетуші қызметкерінің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ЭҮӨШ АЖО-да электрондық құжатты тіркеу;</w:t>
      </w:r>
      <w:r>
        <w:br/>
      </w:r>
      <w:r>
        <w:rPr>
          <w:rFonts w:ascii="Times New Roman"/>
          <w:b w:val="false"/>
          <w:i w:val="false"/>
          <w:color w:val="000000"/>
          <w:sz w:val="28"/>
        </w:rPr>
        <w:t>
      8) 2 шарт – қызмет көрсетушінің тұтынушымен қоса берілген Стандартта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9) 7 үдеріс - тұтынушы құжаттарында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10) 8 үдеріс – тұтынушының ЭҮӨШ АЖО-да қалыптастырылған қызметтің нәтижесін (жұмыссыз ретінде тіркелгендігі туралы анықтама)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w:t>
      </w:r>
      <w:r>
        <w:br/>
      </w:r>
      <w:r>
        <w:rPr>
          <w:rFonts w:ascii="Times New Roman"/>
          <w:b w:val="false"/>
          <w:i w:val="false"/>
          <w:color w:val="000000"/>
          <w:sz w:val="28"/>
        </w:rPr>
        <w:t>
      3) 3 үдеріс – ЭҮШ арқылы ЖТ МДБ тұтынушы мәліметтері туралы тапсырысты бағыттау;</w:t>
      </w:r>
      <w:r>
        <w:br/>
      </w:r>
      <w:r>
        <w:rPr>
          <w:rFonts w:ascii="Times New Roman"/>
          <w:b w:val="false"/>
          <w:i w:val="false"/>
          <w:color w:val="000000"/>
          <w:sz w:val="28"/>
        </w:rPr>
        <w:t>
      4) 1 шарт – тұтынушы мәліметтерінің ЖТ МДБ болуын тексеру;</w:t>
      </w:r>
      <w:r>
        <w:br/>
      </w:r>
      <w:r>
        <w:rPr>
          <w:rFonts w:ascii="Times New Roman"/>
          <w:b w:val="false"/>
          <w:i w:val="false"/>
          <w:color w:val="000000"/>
          <w:sz w:val="28"/>
        </w:rPr>
        <w:t>
      5) 4 үдеріс – ЖТ МДБ тұтынушы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(жұмыссыз ретінде тіркелгендігі туралы анықтама) алуы.</w:t>
      </w:r>
      <w:r>
        <w:br/>
      </w:r>
      <w:r>
        <w:rPr>
          <w:rFonts w:ascii="Times New Roman"/>
          <w:b w:val="false"/>
          <w:i w:val="false"/>
          <w:color w:val="000000"/>
          <w:sz w:val="28"/>
        </w:rPr>
        <w:t>
</w:t>
      </w:r>
      <w:r>
        <w:rPr>
          <w:rFonts w:ascii="Times New Roman"/>
          <w:b w:val="false"/>
          <w:i w:val="false"/>
          <w:color w:val="000000"/>
          <w:sz w:val="28"/>
        </w:rPr>
        <w:t>
      8.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(жұмыссыз ретінде тіркелгендігі туралы анықтама)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8.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мәртебесін тұтынушының тексеру әдісі: ЭҮП-те «Қызметтерді алу тарихы» тарауында, сондай-ақ ЖАО/ХҚО - ға жүгінген кезде.</w:t>
      </w:r>
      <w:r>
        <w:br/>
      </w:r>
      <w:r>
        <w:rPr>
          <w:rFonts w:ascii="Times New Roman"/>
          <w:b w:val="false"/>
          <w:i w:val="false"/>
          <w:color w:val="000000"/>
          <w:sz w:val="28"/>
        </w:rPr>
        <w:t>
      10. Мемлекеттік қызмет туралы қажетті ақпарат және кеңесті ЭҮП call-орталығы телефоны арқылы алуға болады: (1414).</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әрекеттестік тәртібінің сипаттамасы</w:t>
      </w:r>
    </w:p>
    <w:bookmarkEnd w:id="6"/>
    <w:bookmarkStart w:name="z25" w:id="7"/>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көрсетуші; Орталық операторы; ЭҮП; ЭҮШ; ЭҮӨШ; ЭҮӨШ АЖО; ХҚО АЖ АЖО; ЖТ МДБ.</w:t>
      </w:r>
      <w:r>
        <w:br/>
      </w:r>
      <w:r>
        <w:rPr>
          <w:rFonts w:ascii="Times New Roman"/>
          <w:b w:val="false"/>
          <w:i w:val="false"/>
          <w:color w:val="000000"/>
          <w:sz w:val="28"/>
        </w:rPr>
        <w:t>
      13.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берілген.</w:t>
      </w:r>
      <w:r>
        <w:br/>
      </w:r>
      <w:r>
        <w:rPr>
          <w:rFonts w:ascii="Times New Roman"/>
          <w:b w:val="false"/>
          <w:i w:val="false"/>
          <w:color w:val="000000"/>
          <w:sz w:val="28"/>
        </w:rPr>
        <w:t>
      14.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15. Хабарламалардың нысандарын қоса алғанда, электрондық мемлекеттік қызметті көрсету нәтижесі (шығыс құжаты) соған сәйкес ұсынылуы тиіс нысандар, бланкілердің үлгілері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Тұтынушыларға электрондық мемлекеттік қызмет көрсетудің нәтижелері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Қызмет көрсетуші арқылы көрсетілетін кездегі функционалдық</w:t>
      </w:r>
      <w:r>
        <w:br/>
      </w:r>
      <w:r>
        <w:rPr>
          <w:rFonts w:ascii="Times New Roman"/>
          <w:b/>
          <w:i w:val="false"/>
          <w:color w:val="000000"/>
        </w:rPr>
        <w:t>
өзара көрсетуде функциялық әрекеттестіктің диаграммасы</w:t>
      </w:r>
    </w:p>
    <w:p>
      <w:pPr>
        <w:spacing w:after="0"/>
        <w:ind w:left="0"/>
        <w:jc w:val="both"/>
      </w:pPr>
      <w:r>
        <w:drawing>
          <wp:inline distT="0" distB="0" distL="0" distR="0">
            <wp:extent cx="8115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40132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Орталық арқылы көрсетілетін кездегі функциялық әрекеттестіктің</w:t>
      </w:r>
      <w:r>
        <w:br/>
      </w:r>
      <w:r>
        <w:rPr>
          <w:rFonts w:ascii="Times New Roman"/>
          <w:b/>
          <w:i w:val="false"/>
          <w:color w:val="000000"/>
        </w:rPr>
        <w:t>
диаграммасы</w:t>
      </w:r>
    </w:p>
    <w:p>
      <w:pPr>
        <w:spacing w:after="0"/>
        <w:ind w:left="0"/>
        <w:jc w:val="both"/>
      </w:pPr>
      <w:r>
        <w:drawing>
          <wp:inline distT="0" distB="0" distL="0" distR="0">
            <wp:extent cx="8724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24900" cy="5016500"/>
                    </a:xfrm>
                    <a:prstGeom prst="rect">
                      <a:avLst/>
                    </a:prstGeom>
                  </pic:spPr>
                </pic:pic>
              </a:graphicData>
            </a:graphic>
          </wp:inline>
        </w:drawing>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ЭҮП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9728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28200" cy="5257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6883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6426200"/>
                    </a:xfrm>
                    <a:prstGeom prst="rect">
                      <a:avLst/>
                    </a:prstGeom>
                  </pic:spPr>
                </pic:pic>
              </a:graphicData>
            </a:graphic>
          </wp:inline>
        </w:drawing>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i w:val="false"/>
          <w:color w:val="000000"/>
        </w:rPr>
        <w:t xml:space="preserve"> Қызметке оң жауаптың (жұмыссыз азаматтарға анықтама беру)</w:t>
      </w:r>
      <w:r>
        <w:br/>
      </w:r>
      <w:r>
        <w:rPr>
          <w:rFonts w:ascii="Times New Roman"/>
          <w:b/>
          <w:i w:val="false"/>
          <w:color w:val="000000"/>
        </w:rPr>
        <w:t>
шығу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соответствии со статьей 15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нысанда беріледі.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Кому: </w:t>
      </w:r>
      <w:r>
        <w:rPr>
          <w:rFonts w:ascii="Times New Roman"/>
          <w:b w:val="false"/>
          <w:i w:val="false"/>
          <w:color w:val="000000"/>
          <w:sz w:val="28"/>
          <w:u w:val="single"/>
        </w:rPr>
        <w:t>САЛОВА ОЛЕСЯ ВЛАДИМИРОВНА</w:t>
      </w:r>
      <w:r>
        <w:br/>
      </w:r>
      <w:r>
        <w:rPr>
          <w:rFonts w:ascii="Times New Roman"/>
          <w:b w:val="false"/>
          <w:i w:val="false"/>
          <w:color w:val="000000"/>
          <w:sz w:val="28"/>
        </w:rPr>
        <w:t>
</w:t>
      </w:r>
      <w:r>
        <w:rPr>
          <w:rFonts w:ascii="Times New Roman"/>
          <w:b w:val="false"/>
          <w:i w:val="false"/>
          <w:color w:val="000000"/>
          <w:vertAlign w:val="superscript"/>
        </w:rPr>
        <w:t>(ФИО заявителя)</w:t>
      </w:r>
      <w:r>
        <w:rPr>
          <w:rFonts w:ascii="Times New Roman"/>
          <w:b w:val="false"/>
          <w:i w:val="false"/>
          <w:color w:val="000000"/>
          <w:sz w:val="28"/>
        </w:rPr>
        <w:t>      </w:t>
      </w:r>
    </w:p>
    <w:p>
      <w:pPr>
        <w:spacing w:after="0"/>
        <w:ind w:left="0"/>
        <w:jc w:val="both"/>
      </w:pPr>
      <w:r>
        <w:rPr>
          <w:rFonts w:ascii="Times New Roman"/>
          <w:b w:val="false"/>
          <w:i w:val="false"/>
          <w:color w:val="000000"/>
          <w:sz w:val="28"/>
        </w:rPr>
        <w:t>      Доводим до Вашего сведения, что Вам отказано в предоставлении</w:t>
      </w:r>
      <w:r>
        <w:br/>
      </w:r>
      <w:r>
        <w:rPr>
          <w:rFonts w:ascii="Times New Roman"/>
          <w:b w:val="false"/>
          <w:i w:val="false"/>
          <w:color w:val="000000"/>
          <w:sz w:val="28"/>
        </w:rPr>
        <w:t>
справки безработного.</w:t>
      </w:r>
    </w:p>
    <w:p>
      <w:pPr>
        <w:spacing w:after="0"/>
        <w:ind w:left="0"/>
        <w:jc w:val="both"/>
      </w:pPr>
      <w:r>
        <w:rPr>
          <w:rFonts w:ascii="Times New Roman"/>
          <w:b w:val="false"/>
          <w:i w:val="false"/>
          <w:color w:val="000000"/>
          <w:sz w:val="28"/>
        </w:rPr>
        <w:t>Причина отказа:</w:t>
      </w:r>
      <w:r>
        <w:rPr>
          <w:rFonts w:ascii="Times New Roman"/>
          <w:b w:val="false"/>
          <w:i w:val="false"/>
          <w:color w:val="000000"/>
          <w:sz w:val="28"/>
          <w:u w:val="single"/>
        </w:rPr>
        <w:t xml:space="preserve">      отказ на казахском </w:t>
      </w:r>
    </w:p>
    <w:p>
      <w:pPr>
        <w:spacing w:after="0"/>
        <w:ind w:left="0"/>
        <w:jc w:val="both"/>
      </w:pPr>
      <w:r>
        <w:rPr>
          <w:rFonts w:ascii="Times New Roman"/>
          <w:b w:val="false"/>
          <w:i w:val="false"/>
          <w:color w:val="000000"/>
          <w:sz w:val="28"/>
        </w:rPr>
        <w:t xml:space="preserve">Начальник отдела: </w:t>
      </w:r>
      <w:r>
        <w:rPr>
          <w:rFonts w:ascii="Times New Roman"/>
          <w:b w:val="false"/>
          <w:i w:val="false"/>
          <w:color w:val="000000"/>
          <w:sz w:val="28"/>
          <w:u w:val="single"/>
        </w:rPr>
        <w:t xml:space="preserve">      Иванов И.И. </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ФИО)</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bookmarkStart w:name="z31"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5 қосымша</w:t>
      </w:r>
    </w:p>
    <w:bookmarkEnd w:id="12"/>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w:t>
            </w:r>
            <w:r>
              <w:br/>
            </w:r>
            <w:r>
              <w:rPr>
                <w:rFonts w:ascii="Times New Roman"/>
                <w:b w:val="false"/>
                <w:i w:val="false"/>
                <w:color w:val="000000"/>
                <w:sz w:val="20"/>
              </w:rPr>
              <w:t>
</w:t>
            </w:r>
            <w:r>
              <w:rPr>
                <w:rFonts w:ascii="Times New Roman"/>
                <w:b w:val="false"/>
                <w:i w:val="false"/>
                <w:color w:val="000000"/>
                <w:sz w:val="20"/>
              </w:rPr>
              <w:t>сы (мәлімет</w:t>
            </w:r>
            <w:r>
              <w:br/>
            </w:r>
            <w:r>
              <w:rPr>
                <w:rFonts w:ascii="Times New Roman"/>
                <w:b w:val="false"/>
                <w:i w:val="false"/>
                <w:color w:val="000000"/>
                <w:sz w:val="20"/>
              </w:rPr>
              <w:t>
</w:t>
            </w:r>
            <w:r>
              <w:rPr>
                <w:rFonts w:ascii="Times New Roman"/>
                <w:b w:val="false"/>
                <w:i w:val="false"/>
                <w:color w:val="000000"/>
                <w:sz w:val="20"/>
              </w:rPr>
              <w:t>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rPr>
                <w:rFonts w:ascii="Times New Roman"/>
                <w:b w:val="false"/>
                <w:i w:val="false"/>
                <w:color w:val="000000"/>
                <w:sz w:val="20"/>
              </w:rPr>
              <w:t>ның деректер</w:t>
            </w:r>
            <w:r>
              <w:rPr>
                <w:rFonts w:ascii="Times New Roman"/>
                <w:b w:val="false"/>
                <w:i w:val="false"/>
                <w:color w:val="000000"/>
                <w:sz w:val="20"/>
              </w:rPr>
              <w:t>інде бұзушы</w:t>
            </w:r>
            <w:r>
              <w:rPr>
                <w:rFonts w:ascii="Times New Roman"/>
                <w:b w:val="false"/>
                <w:i w:val="false"/>
                <w:color w:val="000000"/>
                <w:sz w:val="20"/>
              </w:rPr>
              <w:t>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062"/>
        <w:gridCol w:w="2062"/>
        <w:gridCol w:w="2063"/>
        <w:gridCol w:w="2522"/>
        <w:gridCol w:w="1376"/>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 (қол қойылған) құжатты бағыттау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w:t>
            </w:r>
            <w:r>
              <w:rPr>
                <w:rFonts w:ascii="Times New Roman"/>
                <w:b w:val="false"/>
                <w:i w:val="false"/>
                <w:color w:val="000000"/>
                <w:sz w:val="20"/>
              </w:rPr>
              <w:t>нысты қызмет көрсетуден бас тарту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w:t>
            </w:r>
            <w:r>
              <w:rPr>
                <w:rFonts w:ascii="Times New Roman"/>
                <w:b w:val="false"/>
                <w:i w:val="false"/>
                <w:color w:val="000000"/>
                <w:sz w:val="20"/>
              </w:rPr>
              <w:t>қтар болу кезде; 9 – бұзушылықтар жоқ кезде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w:t>
            </w:r>
            <w:r>
              <w:rPr>
                <w:rFonts w:ascii="Times New Roman"/>
                <w:b w:val="false"/>
                <w:i w:val="false"/>
                <w:color w:val="000000"/>
                <w:sz w:val="20"/>
              </w:rPr>
              <w:t>ның деректер</w:t>
            </w:r>
            <w:r>
              <w:rPr>
                <w:rFonts w:ascii="Times New Roman"/>
                <w:b w:val="false"/>
                <w:i w:val="false"/>
                <w:color w:val="000000"/>
                <w:sz w:val="20"/>
              </w:rPr>
              <w:t>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6 қосымша</w:t>
      </w:r>
    </w:p>
    <w:bookmarkEnd w:id="13"/>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3" w:id="14"/>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бекітілді</w:t>
      </w:r>
    </w:p>
    <w:bookmarkEnd w:id="14"/>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ресімдеу» электрондық мемлекеттік</w:t>
      </w:r>
      <w:r>
        <w:br/>
      </w:r>
      <w:r>
        <w:rPr>
          <w:rFonts w:ascii="Times New Roman"/>
          <w:b/>
          <w:i w:val="false"/>
          <w:color w:val="000000"/>
        </w:rPr>
        <w:t>
қызметінің регламенті</w:t>
      </w:r>
    </w:p>
    <w:bookmarkStart w:name="z34" w:id="15"/>
    <w:p>
      <w:pPr>
        <w:spacing w:after="0"/>
        <w:ind w:left="0"/>
        <w:jc w:val="left"/>
      </w:pPr>
      <w:r>
        <w:rPr>
          <w:rFonts w:ascii="Times New Roman"/>
          <w:b/>
          <w:i w:val="false"/>
          <w:color w:val="000000"/>
        </w:rPr>
        <w:t xml:space="preserve"> 
1. Жалпы ережелер</w:t>
      </w:r>
    </w:p>
    <w:bookmarkEnd w:id="15"/>
    <w:bookmarkStart w:name="z39" w:id="16"/>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ресімдеу» электрондық мемлекеттік қызметі (бұдан әрі – қызмет) Шемонаиха ауданының жұмыспен қамту және әлеуметтік бағдарламалар бөлімімен (бұдан әрі – қызмет көрсетуші), сондай-ақ www.e.gov.kz «электрондық үкімет» веб-порталы арқылы: ұсынылады.</w:t>
      </w:r>
      <w:r>
        <w:br/>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органдармен көрсетілетін әлеуметтік қорғау саласындағы мемлекеттік қызметтер стандарттарын бекіту туралы» қаулысымен бекітілген «Үйде оқитын және тәрбиеленетін мүгедек балаларды материалдық қамтамасыз ету үшін құжаттар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 автоматтандыру дәрежесі: жартылай автоматтандырылған (медиа-үзілуі бар электрондық мемлекеттік қызметі).</w:t>
      </w:r>
      <w:r>
        <w:br/>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құжаттарды ресімдеу»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ЖАО АЖ – жергілікті атқарушы органның ақпараттық жүйесі;</w:t>
      </w:r>
      <w:r>
        <w:br/>
      </w:r>
      <w:r>
        <w:rPr>
          <w:rFonts w:ascii="Times New Roman"/>
          <w:b w:val="false"/>
          <w:i w:val="false"/>
          <w:color w:val="000000"/>
          <w:sz w:val="28"/>
        </w:rPr>
        <w:t>
      4)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6)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7)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8) пайдаланушы-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11)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14)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15)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16) ЭҮӨШ - Қазақстан Республикасының электрондық үкіметінің өңірлік шлюзі;</w:t>
      </w:r>
      <w:r>
        <w:br/>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6"/>
    <w:bookmarkStart w:name="z40" w:id="17"/>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берушінің қызмет тәртібі</w:t>
      </w:r>
    </w:p>
    <w:bookmarkEnd w:id="17"/>
    <w:bookmarkStart w:name="z42" w:id="18"/>
    <w:p>
      <w:pPr>
        <w:spacing w:after="0"/>
        <w:ind w:left="0"/>
        <w:jc w:val="both"/>
      </w:pPr>
      <w:r>
        <w:rPr>
          <w:rFonts w:ascii="Times New Roman"/>
          <w:b w:val="false"/>
          <w:i w:val="false"/>
          <w:color w:val="000000"/>
          <w:sz w:val="28"/>
        </w:rPr>
        <w:t>      6. Қызмет көрсетушінің жартылай автоматтандырылған қызметті көрсету кезінде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 үшін қызмет көрсетуші қызметкерінің ЭҮӨШ АЖО ЖСН мен парольді (авторландыру үдерісі) енгізуі;</w:t>
      </w:r>
      <w:r>
        <w:br/>
      </w:r>
      <w:r>
        <w:rPr>
          <w:rFonts w:ascii="Times New Roman"/>
          <w:b w:val="false"/>
          <w:i w:val="false"/>
          <w:color w:val="000000"/>
          <w:sz w:val="28"/>
        </w:rPr>
        <w:t>
      2) 2 үдеріс – Қызмет көрсетуші қызметкерінің осы Регламентте көрсетілген қызметті таңдауы, қызмет көрсету үшін сұраудың нысанын экранға шығару және тұтынушы деректерін қызмет көрсетуші қызметкерінің енгізуі;</w:t>
      </w:r>
      <w:r>
        <w:br/>
      </w:r>
      <w:r>
        <w:rPr>
          <w:rFonts w:ascii="Times New Roman"/>
          <w:b w:val="false"/>
          <w:i w:val="false"/>
          <w:color w:val="000000"/>
          <w:sz w:val="28"/>
        </w:rPr>
        <w:t>
      3) 3 үдеріс – тұтынушы деректері туралы сұрауды ЭҮШ арқылы ЖТ МДБ-ға бағыттау;</w:t>
      </w:r>
      <w:r>
        <w:br/>
      </w:r>
      <w:r>
        <w:rPr>
          <w:rFonts w:ascii="Times New Roman"/>
          <w:b w:val="false"/>
          <w:i w:val="false"/>
          <w:color w:val="000000"/>
          <w:sz w:val="28"/>
        </w:rPr>
        <w:t>
      4) 1 шарт – тұтынушы деректерінің ЖТ МДБ-да бар болуын тексеру;</w:t>
      </w:r>
      <w:r>
        <w:br/>
      </w:r>
      <w:r>
        <w:rPr>
          <w:rFonts w:ascii="Times New Roman"/>
          <w:b w:val="false"/>
          <w:i w:val="false"/>
          <w:color w:val="000000"/>
          <w:sz w:val="28"/>
        </w:rPr>
        <w:t>
      5) 4 үдеріс – тұтынушы деректерінің ЖТ МДБ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Қызмет көрсетуші қызметкерінің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ЭҮӨШ АЖО-да электрондық құжатты тіркеу;</w:t>
      </w:r>
      <w:r>
        <w:br/>
      </w:r>
      <w:r>
        <w:rPr>
          <w:rFonts w:ascii="Times New Roman"/>
          <w:b w:val="false"/>
          <w:i w:val="false"/>
          <w:color w:val="000000"/>
          <w:sz w:val="28"/>
        </w:rPr>
        <w:t>
      8)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9) 7 үдеріс - тұтынушы құжаттарында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10) 8 үдеріс – тұтынушының ЭҮӨШ АЖО-да қалыптастырылған қызметтің нәтижесін (құжаттардың ресімделгені туралы хабарлама)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хабарлама)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8.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9. Электрондық мемлекеттік қызмет бойынша сұраудың орындалу мәртебесін тұтынушының тексеру әдісі: ЭҮП-те «Қызметтерді алу тарихы» тарауында, сондай-ақ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10. Мемлекеттік қызмет туралы қажетті ақпарат және кеңесті ЭҮП call-орталығы телефоны арқылы алуға болады: (1414).</w:t>
      </w:r>
    </w:p>
    <w:bookmarkEnd w:id="18"/>
    <w:bookmarkStart w:name="z46" w:id="19"/>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әрекеттестік тәртібінің сипаттамасы</w:t>
      </w:r>
    </w:p>
    <w:bookmarkEnd w:id="19"/>
    <w:bookmarkStart w:name="z52" w:id="20"/>
    <w:p>
      <w:pPr>
        <w:spacing w:after="0"/>
        <w:ind w:left="0"/>
        <w:jc w:val="both"/>
      </w:pPr>
      <w:r>
        <w:rPr>
          <w:rFonts w:ascii="Times New Roman"/>
          <w:b w:val="false"/>
          <w:i w:val="false"/>
          <w:color w:val="000000"/>
          <w:sz w:val="28"/>
        </w:rPr>
        <w:t>      11. Қызмет көрсету үдерісіне қатысатын ҚФБ: Қызмет көрсетуші; ЭҮП; ЭҮШ; ЭҮӨШ; ЭҮӨШ АЖО; ЖТ МДБ.</w:t>
      </w:r>
      <w:r>
        <w:br/>
      </w:r>
      <w:r>
        <w:rPr>
          <w:rFonts w:ascii="Times New Roman"/>
          <w:b w:val="false"/>
          <w:i w:val="false"/>
          <w:color w:val="000000"/>
          <w:sz w:val="28"/>
        </w:rPr>
        <w:t>
      12.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r>
        <w:br/>
      </w:r>
      <w:r>
        <w:rPr>
          <w:rFonts w:ascii="Times New Roman"/>
          <w:b w:val="false"/>
          <w:i w:val="false"/>
          <w:color w:val="000000"/>
          <w:sz w:val="28"/>
        </w:rPr>
        <w:t>
      13.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14. Тұтынушыларға электрондық мемлекеттік қызмет көрсетудің нәтижелері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15. Электрондық мемлекеттік қызметті көрсету нәтижесі соған сәйкес ұсынылуы тиіс нысандар, бланкілердің үлгілері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мемлекеттік мекеме, қоғамдық қолжетімдік пункті).</w:t>
      </w:r>
    </w:p>
    <w:bookmarkEnd w:id="20"/>
    <w:bookmarkStart w:name="z54" w:id="2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21"/>
    <w:p>
      <w:pPr>
        <w:spacing w:after="0"/>
        <w:ind w:left="0"/>
        <w:jc w:val="left"/>
      </w:pPr>
      <w:r>
        <w:rPr>
          <w:rFonts w:ascii="Times New Roman"/>
          <w:b/>
          <w:i w:val="false"/>
          <w:color w:val="000000"/>
        </w:rPr>
        <w:t xml:space="preserve"> Қызмет көрсетуші арқылы көрсетілетін кезде функционалдық</w:t>
      </w:r>
      <w:r>
        <w:br/>
      </w:r>
      <w:r>
        <w:rPr>
          <w:rFonts w:ascii="Times New Roman"/>
          <w:b/>
          <w:i w:val="false"/>
          <w:color w:val="000000"/>
        </w:rPr>
        <w:t>
әрекеттестіктің диаграммасы</w:t>
      </w:r>
    </w:p>
    <w:p>
      <w:pPr>
        <w:spacing w:after="0"/>
        <w:ind w:left="0"/>
        <w:jc w:val="both"/>
      </w:pPr>
      <w:r>
        <w:drawing>
          <wp:inline distT="0" distB="0" distL="0" distR="0">
            <wp:extent cx="9690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690100" cy="4800600"/>
                    </a:xfrm>
                    <a:prstGeom prst="rect">
                      <a:avLst/>
                    </a:prstGeom>
                  </pic:spPr>
                </pic:pic>
              </a:graphicData>
            </a:graphic>
          </wp:inline>
        </w:drawing>
      </w:r>
    </w:p>
    <w:bookmarkStart w:name="z55"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2"/>
    <w:p>
      <w:pPr>
        <w:spacing w:after="0"/>
        <w:ind w:left="0"/>
        <w:jc w:val="left"/>
      </w:pPr>
      <w:r>
        <w:rPr>
          <w:rFonts w:ascii="Times New Roman"/>
          <w:b/>
          <w:i w:val="false"/>
          <w:color w:val="000000"/>
        </w:rPr>
        <w:t xml:space="preserve"> ЭҮП арқылы көрсетілетін кездегі функционалдық әрекеттестіктің</w:t>
      </w:r>
      <w:r>
        <w:br/>
      </w:r>
      <w:r>
        <w:rPr>
          <w:rFonts w:ascii="Times New Roman"/>
          <w:b/>
          <w:i w:val="false"/>
          <w:color w:val="000000"/>
        </w:rPr>
        <w:t>
диаграммасы</w:t>
      </w:r>
    </w:p>
    <w:p>
      <w:pPr>
        <w:spacing w:after="0"/>
        <w:ind w:left="0"/>
        <w:jc w:val="both"/>
      </w:pPr>
      <w:r>
        <w:drawing>
          <wp:inline distT="0" distB="0" distL="0" distR="0">
            <wp:extent cx="9842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842500" cy="53467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6883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83400" cy="6426200"/>
                    </a:xfrm>
                    <a:prstGeom prst="rect">
                      <a:avLst/>
                    </a:prstGeom>
                  </pic:spPr>
                </pic:pic>
              </a:graphicData>
            </a:graphic>
          </wp:inline>
        </w:drawing>
      </w:r>
    </w:p>
    <w:bookmarkStart w:name="z56" w:id="2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3"/>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8" w:id="2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 қосымша</w:t>
      </w:r>
    </w:p>
    <w:bookmarkEnd w:id="25"/>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отдела занятости</w:t>
      </w:r>
      <w:r>
        <w:br/>
      </w:r>
      <w:r>
        <w:rPr>
          <w:rFonts w:ascii="Times New Roman"/>
          <w:b w:val="false"/>
          <w:i w:val="false"/>
          <w:color w:val="000000"/>
          <w:sz w:val="28"/>
        </w:rPr>
        <w:t>
и социальных программ</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личности:______________________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w:t>
      </w:r>
      <w:r>
        <w:rPr>
          <w:rFonts w:ascii="Times New Roman"/>
          <w:b w:val="false"/>
          <w:i/>
          <w:color w:val="000000"/>
          <w:sz w:val="28"/>
        </w:rPr>
        <w:t xml:space="preserve">РНН:    </w:t>
      </w:r>
      <w:r>
        <w:rPr>
          <w:rFonts w:ascii="Times New Roman"/>
          <w:b w:val="false"/>
          <w:i w:val="false"/>
          <w:color w:val="000000"/>
          <w:sz w:val="28"/>
        </w:rPr>
        <w:t>         </w:t>
      </w:r>
      <w:r>
        <w:br/>
      </w:r>
      <w:r>
        <w:rPr>
          <w:rFonts w:ascii="Times New Roman"/>
          <w:b w:val="false"/>
          <w:i w:val="false"/>
          <w:color w:val="000000"/>
          <w:sz w:val="28"/>
        </w:rPr>
        <w:t>
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9" w:id="26"/>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бекітілді</w:t>
      </w:r>
    </w:p>
    <w:bookmarkEnd w:id="26"/>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60" w:id="27"/>
    <w:p>
      <w:pPr>
        <w:spacing w:after="0"/>
        <w:ind w:left="0"/>
        <w:jc w:val="left"/>
      </w:pPr>
      <w:r>
        <w:rPr>
          <w:rFonts w:ascii="Times New Roman"/>
          <w:b/>
          <w:i w:val="false"/>
          <w:color w:val="000000"/>
        </w:rPr>
        <w:t xml:space="preserve"> 
1. Жалпы ережелер</w:t>
      </w:r>
    </w:p>
    <w:bookmarkEnd w:id="27"/>
    <w:bookmarkStart w:name="z65" w:id="28"/>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 (бұдан әрі-қызмет) Шемонаиха ауданының білім беру бөлімімен, Шемонаиха ауданы кенттер және ауылдық округтер әкімдер аппараттарымен (бұдан әрі-қызмет көрсетуші) және тұрғылықты халыққа қызмет көрсету орталықтары арқылы (бұдан әрі – Орталық), сондай-ақ www.e.gov.kz,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(медиа-үзілуі бар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дейінгі балалар ұйымдарына жіберу үшін мектепке дейінгі (7 жасқа дейін) жастағы балаларды кезекке қою»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АХАЖ АЖ – «Азаматтық хал актілерінің жазбасы» ақпараттық жүйесі, азаматтық хал актілерін тіркеу үшін ақпараттық – бағдарламалық кешенді қолдана отырып, ақпаратты сақтауға, өңдеуге, іздестіруге, тартуға, беруге және ұсынуға арналған жүйе;</w:t>
      </w:r>
      <w:r>
        <w:br/>
      </w:r>
      <w:r>
        <w:rPr>
          <w:rFonts w:ascii="Times New Roman"/>
          <w:b w:val="false"/>
          <w:i w:val="false"/>
          <w:color w:val="000000"/>
          <w:sz w:val="28"/>
        </w:rPr>
        <w:t>
      4) БНАЖ – бірыңғай нотариаттық ақпараттық жүйе,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5) ЖАО АЖ – жергілікті атқарушы органның ақпараттық жүйесі;</w:t>
      </w:r>
      <w:r>
        <w:br/>
      </w:r>
      <w:r>
        <w:rPr>
          <w:rFonts w:ascii="Times New Roman"/>
          <w:b w:val="false"/>
          <w:i w:val="false"/>
          <w:color w:val="000000"/>
          <w:sz w:val="28"/>
        </w:rPr>
        <w:t>
      6)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7) ЖТ МДБ – «Жеке тұлғалар» мемлекеттік деректер базасы;</w:t>
      </w:r>
      <w:r>
        <w:br/>
      </w:r>
      <w:r>
        <w:rPr>
          <w:rFonts w:ascii="Times New Roman"/>
          <w:b w:val="false"/>
          <w:i w:val="false"/>
          <w:color w:val="000000"/>
          <w:sz w:val="28"/>
        </w:rPr>
        <w:t>
      8)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9) МБМ – мектепке дейінгі тәрбиелеу және оқыту бойынша жалпы білім беретін бағдарламаны іске асыратын мектепке дейінгі балалар мекемесі;</w:t>
      </w:r>
      <w:r>
        <w:br/>
      </w:r>
      <w:r>
        <w:rPr>
          <w:rFonts w:ascii="Times New Roman"/>
          <w:b w:val="false"/>
          <w:i w:val="false"/>
          <w:color w:val="000000"/>
          <w:sz w:val="28"/>
        </w:rPr>
        <w:t>
      10)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11) пайдаланушы-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13) тұтынушы – электрондық мемлекеттік қызмет көрсетілетін жеке тұлға;</w:t>
      </w:r>
      <w:r>
        <w:br/>
      </w:r>
      <w:r>
        <w:rPr>
          <w:rFonts w:ascii="Times New Roman"/>
          <w:b w:val="false"/>
          <w:i w:val="false"/>
          <w:color w:val="000000"/>
          <w:sz w:val="28"/>
        </w:rPr>
        <w:t>
      14) ҰКО АЖ - Қазақстан Республикасының Ұлттық куәландырушы орталығы,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15)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16)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17)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18)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19)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20) ЭҮӨШ - Қазақстан Республикасының электрондық үкіметінің өңірлік шлюзі;</w:t>
      </w:r>
      <w:r>
        <w:br/>
      </w: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8"/>
    <w:bookmarkStart w:name="z66" w:id="29"/>
    <w:p>
      <w:pPr>
        <w:spacing w:after="0"/>
        <w:ind w:left="0"/>
        <w:jc w:val="left"/>
      </w:pPr>
      <w:r>
        <w:rPr>
          <w:rFonts w:ascii="Times New Roman"/>
          <w:b/>
          <w:i w:val="false"/>
          <w:color w:val="000000"/>
        </w:rPr>
        <w:t xml:space="preserve"> 
2. Қызмет көрсетушінің электрондық мемлекеттік қызметті көрсету</w:t>
      </w:r>
      <w:r>
        <w:br/>
      </w:r>
      <w:r>
        <w:rPr>
          <w:rFonts w:ascii="Times New Roman"/>
          <w:b/>
          <w:i w:val="false"/>
          <w:color w:val="000000"/>
        </w:rPr>
        <w:t>
бойынша қызмет тәртібі</w:t>
      </w:r>
    </w:p>
    <w:bookmarkEnd w:id="29"/>
    <w:bookmarkStart w:name="z68" w:id="30"/>
    <w:p>
      <w:pPr>
        <w:spacing w:after="0"/>
        <w:ind w:left="0"/>
        <w:jc w:val="both"/>
      </w:pPr>
      <w:r>
        <w:rPr>
          <w:rFonts w:ascii="Times New Roman"/>
          <w:b w:val="false"/>
          <w:i w:val="false"/>
          <w:color w:val="000000"/>
          <w:sz w:val="28"/>
        </w:rPr>
        <w:t>      6. Қызмет көрсетушінің жартылай автоматтандырылған қызметті көрсету кезінде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 үшін қызмет көрсетуші қызметкерінің ЭҮӨШ АЖО ЖСН мен парольді (авторландыру үдерісі) енгізуі;</w:t>
      </w:r>
      <w:r>
        <w:br/>
      </w:r>
      <w:r>
        <w:rPr>
          <w:rFonts w:ascii="Times New Roman"/>
          <w:b w:val="false"/>
          <w:i w:val="false"/>
          <w:color w:val="000000"/>
          <w:sz w:val="28"/>
        </w:rPr>
        <w:t>
      2) 2 үдеріс – Қызмет көрсетуші қызметкерінің осы Регламентте көрсетілген қызметті таңдауы, қызмет көрсету үшін сұраудың нысанын экранға шығару және тұтынушы деректерін қызмет көрсетуші қызметкерінің енгізуі;</w:t>
      </w:r>
      <w:r>
        <w:br/>
      </w:r>
      <w:r>
        <w:rPr>
          <w:rFonts w:ascii="Times New Roman"/>
          <w:b w:val="false"/>
          <w:i w:val="false"/>
          <w:color w:val="000000"/>
          <w:sz w:val="28"/>
        </w:rPr>
        <w:t>
      3) 3 үдеріс – тұтынушы деректері туралы сұрауды ЭҮШ арқылы ЖТ МДБ-ға бағыттау;</w:t>
      </w:r>
      <w:r>
        <w:br/>
      </w:r>
      <w:r>
        <w:rPr>
          <w:rFonts w:ascii="Times New Roman"/>
          <w:b w:val="false"/>
          <w:i w:val="false"/>
          <w:color w:val="000000"/>
          <w:sz w:val="28"/>
        </w:rPr>
        <w:t>
      4) 1 шарт – тұтынушы деректерінің ЖТ МДБ-да бар болуын тексеру;</w:t>
      </w:r>
      <w:r>
        <w:br/>
      </w:r>
      <w:r>
        <w:rPr>
          <w:rFonts w:ascii="Times New Roman"/>
          <w:b w:val="false"/>
          <w:i w:val="false"/>
          <w:color w:val="000000"/>
          <w:sz w:val="28"/>
        </w:rPr>
        <w:t>
      5) 4 үдеріс – тұтынушы деректерінің ЖТ МДБ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Қызмет көрсетуші қызметкерінің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ЭҮӨШ АЖО-да электрондық құжатты тіркеу;</w:t>
      </w:r>
      <w:r>
        <w:br/>
      </w:r>
      <w:r>
        <w:rPr>
          <w:rFonts w:ascii="Times New Roman"/>
          <w:b w:val="false"/>
          <w:i w:val="false"/>
          <w:color w:val="000000"/>
          <w:sz w:val="28"/>
        </w:rPr>
        <w:t>
      8) 2 шарт – қызмет көрсетушінің тұтынушымен қоса берілген Стандартта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9) 7 үдеріс - тұтынушы құжаттарында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10) 8 үдеріс – тұтынушының ЭҮӨШ АЖО-да қалыптастырылған қызметтің нәтижесін (МБМ жіберу немесе электрондық құжат нысанында кезекке қою туралы хабарлама)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 сондай-ақ, тұтынушы өкілінің сенімхаты бойынша деректерді енгізу (сенімхатты нотариалды куәландырған кезде, сенімхатты өзгеше куәландырған кезде – сенімхат деректері толтырылмайды);</w:t>
      </w:r>
      <w:r>
        <w:br/>
      </w:r>
      <w:r>
        <w:rPr>
          <w:rFonts w:ascii="Times New Roman"/>
          <w:b w:val="false"/>
          <w:i w:val="false"/>
          <w:color w:val="000000"/>
          <w:sz w:val="28"/>
        </w:rPr>
        <w:t>
      3) 3 үдеріс – ЭҮШ арқылы ЖТ МДБ тұтынушы мәліметтері туралы тапсырысты, сондай-ақ БНАЖ – ға тұтынушы өкілінің деректерін бағыттау;</w:t>
      </w:r>
      <w:r>
        <w:br/>
      </w:r>
      <w:r>
        <w:rPr>
          <w:rFonts w:ascii="Times New Roman"/>
          <w:b w:val="false"/>
          <w:i w:val="false"/>
          <w:color w:val="000000"/>
          <w:sz w:val="28"/>
        </w:rPr>
        <w:t>
      4) 1 шарт – тұтынушы деректерінің ЖТ МДБ-да, БНАЖ – да сенімхат деректерінің болуын тексеру;</w:t>
      </w:r>
      <w:r>
        <w:br/>
      </w:r>
      <w:r>
        <w:rPr>
          <w:rFonts w:ascii="Times New Roman"/>
          <w:b w:val="false"/>
          <w:i w:val="false"/>
          <w:color w:val="000000"/>
          <w:sz w:val="28"/>
        </w:rPr>
        <w:t>
      5) 4 үдеріс – ЖТ МДБ тұтынушы мәліметтерінің болмауына, БНАЖ сенімхат деректерінің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(МБМ жіберу немесе электрондық құжат нысанында кезекке қою туралы хабарлама) алуы.</w:t>
      </w:r>
      <w:r>
        <w:br/>
      </w:r>
      <w:r>
        <w:rPr>
          <w:rFonts w:ascii="Times New Roman"/>
          <w:b w:val="false"/>
          <w:i w:val="false"/>
          <w:color w:val="000000"/>
          <w:sz w:val="28"/>
        </w:rPr>
        <w:t>
</w:t>
      </w:r>
      <w:r>
        <w:rPr>
          <w:rFonts w:ascii="Times New Roman"/>
          <w:b w:val="false"/>
          <w:i w:val="false"/>
          <w:color w:val="000000"/>
          <w:sz w:val="28"/>
        </w:rPr>
        <w:t>
      8.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(МБМ жіберу немесе электрондық құжат нысанында кезекке қою туралы хабарлама)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9.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10. Электрондық мемлекеттік қызмет бойынша сұраудың орындалу мәртебесін тұтынушының тексеру әдісі: ЭҮП-те «Қызметтерді алу тарихы» тарауында, сондай-ақ Орталық немесе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11. Мемлекеттік қызмет туралы қажетті ақпарат және кеңесті ЭҮП call-орталығы телефоны арқылы алуға болады: (1414).</w:t>
      </w:r>
    </w:p>
    <w:bookmarkEnd w:id="30"/>
    <w:bookmarkStart w:name="z73" w:id="31"/>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әрекеттестік тәртібінің сипаттамасы</w:t>
      </w:r>
    </w:p>
    <w:bookmarkEnd w:id="31"/>
    <w:bookmarkStart w:name="z79" w:id="32"/>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көрсетуші; Орталық операторы; ЭҮП; ЭҮШ; ЭҮӨШ; ЭҮӨШ АЖО; ХҚО АЖ АЖО; БНАЖ; ЖТ МДБ.</w:t>
      </w:r>
      <w:r>
        <w:br/>
      </w:r>
      <w:r>
        <w:rPr>
          <w:rFonts w:ascii="Times New Roman"/>
          <w:b w:val="false"/>
          <w:i w:val="false"/>
          <w:color w:val="000000"/>
          <w:sz w:val="28"/>
        </w:rPr>
        <w:t>
      13.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берілген.</w:t>
      </w:r>
      <w:r>
        <w:br/>
      </w:r>
      <w:r>
        <w:rPr>
          <w:rFonts w:ascii="Times New Roman"/>
          <w:b w:val="false"/>
          <w:i w:val="false"/>
          <w:color w:val="000000"/>
          <w:sz w:val="28"/>
        </w:rPr>
        <w:t>
      14.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15. Электрондық мемлекеттік қызметті көрсету нәтижесі ұсынылуы тиіс нысандар, бланкілердің үлгілері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Тұтынушыларға электрондық мемлекеттік қызмет көрсетудің нәтижелері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32"/>
    <w:bookmarkStart w:name="z81" w:id="3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3"/>
    <w:p>
      <w:pPr>
        <w:spacing w:after="0"/>
        <w:ind w:left="0"/>
        <w:jc w:val="left"/>
      </w:pPr>
      <w:r>
        <w:rPr>
          <w:rFonts w:ascii="Times New Roman"/>
          <w:b/>
          <w:i w:val="false"/>
          <w:color w:val="000000"/>
        </w:rPr>
        <w:t xml:space="preserve"> Қызмет көрсетуші арқылы көрсетілетін кездегі функционалдық</w:t>
      </w:r>
      <w:r>
        <w:br/>
      </w:r>
      <w:r>
        <w:rPr>
          <w:rFonts w:ascii="Times New Roman"/>
          <w:b/>
          <w:i w:val="false"/>
          <w:color w:val="000000"/>
        </w:rPr>
        <w:t>
өзара әрекеттестіктің диаграммасы</w:t>
      </w:r>
    </w:p>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01100" cy="4864100"/>
                    </a:xfrm>
                    <a:prstGeom prst="rect">
                      <a:avLst/>
                    </a:prstGeom>
                  </pic:spPr>
                </pic:pic>
              </a:graphicData>
            </a:graphic>
          </wp:inline>
        </w:drawing>
      </w:r>
    </w:p>
    <w:bookmarkStart w:name="z82" w:id="3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4"/>
    <w:p>
      <w:pPr>
        <w:spacing w:after="0"/>
        <w:ind w:left="0"/>
        <w:jc w:val="left"/>
      </w:pPr>
      <w:r>
        <w:rPr>
          <w:rFonts w:ascii="Times New Roman"/>
          <w:b/>
          <w:i w:val="false"/>
          <w:color w:val="000000"/>
        </w:rPr>
        <w:t xml:space="preserve"> Орталық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9118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18600" cy="5016500"/>
                    </a:xfrm>
                    <a:prstGeom prst="rect">
                      <a:avLst/>
                    </a:prstGeom>
                  </pic:spPr>
                </pic:pic>
              </a:graphicData>
            </a:graphic>
          </wp:inline>
        </w:drawing>
      </w:r>
    </w:p>
    <w:bookmarkStart w:name="z83" w:id="3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35"/>
    <w:p>
      <w:pPr>
        <w:spacing w:after="0"/>
        <w:ind w:left="0"/>
        <w:jc w:val="left"/>
      </w:pPr>
      <w:r>
        <w:rPr>
          <w:rFonts w:ascii="Times New Roman"/>
          <w:b/>
          <w:i w:val="false"/>
          <w:color w:val="000000"/>
        </w:rPr>
        <w:t xml:space="preserve"> ЭҮП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838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82000" cy="434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5943600"/>
                    </a:xfrm>
                    <a:prstGeom prst="rect">
                      <a:avLst/>
                    </a:prstGeom>
                  </pic:spPr>
                </pic:pic>
              </a:graphicData>
            </a:graphic>
          </wp:inline>
        </w:drawing>
      </w:r>
    </w:p>
    <w:bookmarkStart w:name="z84" w:id="36"/>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36"/>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99"/>
        <w:gridCol w:w="2044"/>
        <w:gridCol w:w="2726"/>
        <w:gridCol w:w="2499"/>
        <w:gridCol w:w="2499"/>
      </w:tblGrid>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335"/>
        <w:gridCol w:w="2100"/>
        <w:gridCol w:w="1867"/>
        <w:gridCol w:w="1868"/>
        <w:gridCol w:w="2101"/>
        <w:gridCol w:w="2102"/>
      </w:tblGrid>
      <w:tr>
        <w:trPr>
          <w:trHeight w:val="6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3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 қосымша</w:t>
      </w:r>
    </w:p>
    <w:bookmarkEnd w:id="37"/>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Шемонаиха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Шемонаиха ауданының бiлiм беру бөлімі қаласы (кенті),</w:t>
      </w:r>
      <w:r>
        <w:br/>
      </w:r>
      <w:r>
        <w:rPr>
          <w:rFonts w:ascii="Times New Roman"/>
          <w:b w:val="false"/>
          <w:i w:val="false"/>
          <w:color w:val="000000"/>
          <w:sz w:val="28"/>
        </w:rPr>
        <w:t>
________ көшесi _____ мекен-жайы бойынша орналасқан № ______ мектепке</w:t>
      </w:r>
      <w:r>
        <w:br/>
      </w:r>
      <w:r>
        <w:rPr>
          <w:rFonts w:ascii="Times New Roman"/>
          <w:b w:val="false"/>
          <w:i w:val="false"/>
          <w:color w:val="000000"/>
          <w:sz w:val="28"/>
        </w:rPr>
        <w:t>
дейiнгi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Шемонаиха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Шемонаиха аудандық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w:t>
      </w:r>
      <w:r>
        <w:br/>
      </w:r>
      <w:r>
        <w:rPr>
          <w:rFonts w:ascii="Times New Roman"/>
          <w:b w:val="false"/>
          <w:i w:val="false"/>
          <w:color w:val="000000"/>
          <w:sz w:val="28"/>
        </w:rPr>
        <w:t>
тартылғандығын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Шемонаиха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bookmarkStart w:name="z86" w:id="3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6 қосымша</w:t>
      </w:r>
    </w:p>
    <w:bookmarkEnd w:id="38"/>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7" w:id="39"/>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бекітілген</w:t>
      </w:r>
    </w:p>
    <w:bookmarkEnd w:id="39"/>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88" w:id="40"/>
    <w:p>
      <w:pPr>
        <w:spacing w:after="0"/>
        <w:ind w:left="0"/>
        <w:jc w:val="left"/>
      </w:pPr>
      <w:r>
        <w:rPr>
          <w:rFonts w:ascii="Times New Roman"/>
          <w:b/>
          <w:i w:val="false"/>
          <w:color w:val="000000"/>
        </w:rPr>
        <w:t xml:space="preserve"> 
1. Жалпы ережелер</w:t>
      </w:r>
    </w:p>
    <w:bookmarkEnd w:id="40"/>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қызмет) электрондық мемлекеттік қызметі «Шемонаиха ауданының білім беру бөлімі» ММ-мен (бұдан әрі – қызмет көрсетуші), тұрғылықты халыққа қызмет көрсету орталықтары (бұдан әрі – Орталық) және «электрондық үкімет» веб-порталы: www.e.gov.kz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стандарты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(медиа-үзілуі бар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5.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АХАЖ АЖ – «Азаматтық хал актілерінің жазбасы» ақпараттық жүйесі, азаматтық хал актілерін тіркеу үшін ақпараттық – бағдарламалық кешенді қолдана отырып, ақпаратты сақтауға, өңдеуге, іздестіруге, тартуға, беруге және ұсынуға арналған жүйе;</w:t>
      </w:r>
      <w:r>
        <w:br/>
      </w:r>
      <w:r>
        <w:rPr>
          <w:rFonts w:ascii="Times New Roman"/>
          <w:b w:val="false"/>
          <w:i w:val="false"/>
          <w:color w:val="000000"/>
          <w:sz w:val="28"/>
        </w:rPr>
        <w:t>
      4) БНАЖ – бірыңғай нотариаттық ақпараттық жүйе,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5) ЖАО АЖ – жергілікті атқарушы органның ақпараттық жүйесі;</w:t>
      </w:r>
      <w:r>
        <w:br/>
      </w:r>
      <w:r>
        <w:rPr>
          <w:rFonts w:ascii="Times New Roman"/>
          <w:b w:val="false"/>
          <w:i w:val="false"/>
          <w:color w:val="000000"/>
          <w:sz w:val="28"/>
        </w:rPr>
        <w:t>
      6)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7) ЖТ МДБ – «Жеке тұлғалар» мемлекеттік деректер базасы;</w:t>
      </w:r>
      <w:r>
        <w:br/>
      </w:r>
      <w:r>
        <w:rPr>
          <w:rFonts w:ascii="Times New Roman"/>
          <w:b w:val="false"/>
          <w:i w:val="false"/>
          <w:color w:val="000000"/>
          <w:sz w:val="28"/>
        </w:rPr>
        <w:t>
      8)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9)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10) пайдаланушы -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12) тұтынушы – электрондық мемлекеттік қызмет көрсетілетін жеке тұлға;</w:t>
      </w:r>
      <w:r>
        <w:br/>
      </w:r>
      <w:r>
        <w:rPr>
          <w:rFonts w:ascii="Times New Roman"/>
          <w:b w:val="false"/>
          <w:i w:val="false"/>
          <w:color w:val="000000"/>
          <w:sz w:val="28"/>
        </w:rPr>
        <w:t>
      13) ҰКО АЖ - Қазақстан Республикасының Ұлттық куәландырушы орталығы,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14)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15)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17)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18)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19) ЭҮӨШ - Қазақстан Республикасының электрондық үкіметінің өңірлік шлюзі;</w:t>
      </w:r>
      <w:r>
        <w:br/>
      </w: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94" w:id="41"/>
    <w:p>
      <w:pPr>
        <w:spacing w:after="0"/>
        <w:ind w:left="0"/>
        <w:jc w:val="left"/>
      </w:pPr>
      <w:r>
        <w:rPr>
          <w:rFonts w:ascii="Times New Roman"/>
          <w:b/>
          <w:i w:val="false"/>
          <w:color w:val="000000"/>
        </w:rPr>
        <w:t xml:space="preserve"> 
2. Қызмет көрсетушінің электрондық мемлекеттік қызметті көрсету</w:t>
      </w:r>
      <w:r>
        <w:br/>
      </w:r>
      <w:r>
        <w:rPr>
          <w:rFonts w:ascii="Times New Roman"/>
          <w:b/>
          <w:i w:val="false"/>
          <w:color w:val="000000"/>
        </w:rPr>
        <w:t>
бойынша қызмет тәртібі</w:t>
      </w:r>
    </w:p>
    <w:bookmarkEnd w:id="41"/>
    <w:bookmarkStart w:name="z96" w:id="42"/>
    <w:p>
      <w:pPr>
        <w:spacing w:after="0"/>
        <w:ind w:left="0"/>
        <w:jc w:val="both"/>
      </w:pPr>
      <w:r>
        <w:rPr>
          <w:rFonts w:ascii="Times New Roman"/>
          <w:b w:val="false"/>
          <w:i w:val="false"/>
          <w:color w:val="000000"/>
          <w:sz w:val="28"/>
        </w:rPr>
        <w:t>      6.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 сондай-ақ, тұтынушы өкілінің сенімхаты бойынша деректерді енгізу (сенімхатты нотариалды куәландырған кезде, сенімхатты өзгеше куәландырған кезде – сенімхат деректері толтырылмайды);</w:t>
      </w:r>
      <w:r>
        <w:br/>
      </w:r>
      <w:r>
        <w:rPr>
          <w:rFonts w:ascii="Times New Roman"/>
          <w:b w:val="false"/>
          <w:i w:val="false"/>
          <w:color w:val="000000"/>
          <w:sz w:val="28"/>
        </w:rPr>
        <w:t>
      3) 3 үдеріс – ЭҮШ арқылы ЖТ МДБ тұтынушы мәліметтері туралы тапсырысты, сондай-ақ БНАЖ – ға тұтынушы өкілінің деректерін бағыттау;</w:t>
      </w:r>
      <w:r>
        <w:br/>
      </w:r>
      <w:r>
        <w:rPr>
          <w:rFonts w:ascii="Times New Roman"/>
          <w:b w:val="false"/>
          <w:i w:val="false"/>
          <w:color w:val="000000"/>
          <w:sz w:val="28"/>
        </w:rPr>
        <w:t>
      4) 1 шарт – тұтынушы деректерінің ЖТ МДБ-да, БНАЖ – да сенімхат деректерінің болуын тексеру;</w:t>
      </w:r>
      <w:r>
        <w:br/>
      </w:r>
      <w:r>
        <w:rPr>
          <w:rFonts w:ascii="Times New Roman"/>
          <w:b w:val="false"/>
          <w:i w:val="false"/>
          <w:color w:val="000000"/>
          <w:sz w:val="28"/>
        </w:rPr>
        <w:t>
      5) 4 үдеріс – ЖТ МДБ тұтынушы мәліметтерінің болмауына, БНАЖ сенімхат деректерінің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Стандартта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(анықтама) алуы.</w:t>
      </w:r>
      <w:r>
        <w:br/>
      </w:r>
      <w:r>
        <w:rPr>
          <w:rFonts w:ascii="Times New Roman"/>
          <w:b w:val="false"/>
          <w:i w:val="false"/>
          <w:color w:val="000000"/>
          <w:sz w:val="28"/>
        </w:rPr>
        <w:t>
</w:t>
      </w:r>
      <w:r>
        <w:rPr>
          <w:rFonts w:ascii="Times New Roman"/>
          <w:b w:val="false"/>
          <w:i w:val="false"/>
          <w:color w:val="000000"/>
          <w:sz w:val="28"/>
        </w:rPr>
        <w:t>
      7.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Стандартта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анықтама)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8.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9. Электрондық мемлекеттік қызмет бойынша сұраудың орындалу мәртебесін тұтынушының тексеру әдісі: ЭҮП-те «Қызметтерді алу тарихы» тарауында, сондай-ақ Орталыққа немесе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10. Мемлекеттік қызмет туралы қажетті ақпарат және кеңесті ЭҮП call-орталығы телефоны арқылы алуға болады: (1414).</w:t>
      </w:r>
    </w:p>
    <w:bookmarkEnd w:id="42"/>
    <w:bookmarkStart w:name="z100" w:id="43"/>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әрекеттестік тәртібінің сипаттамасы</w:t>
      </w:r>
    </w:p>
    <w:bookmarkEnd w:id="43"/>
    <w:bookmarkStart w:name="z106" w:id="44"/>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 операторы; ЭҮП; ЭҮШ; ЭҮӨШ; ЭҮӨШ АЖО; ХҚО АЖ АЖО; БНАЖ; ЖТ МДБ.</w:t>
      </w:r>
      <w:r>
        <w:br/>
      </w:r>
      <w:r>
        <w:rPr>
          <w:rFonts w:ascii="Times New Roman"/>
          <w:b w:val="false"/>
          <w:i w:val="false"/>
          <w:color w:val="000000"/>
          <w:sz w:val="28"/>
        </w:rPr>
        <w:t>
      12.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r>
        <w:br/>
      </w:r>
      <w:r>
        <w:rPr>
          <w:rFonts w:ascii="Times New Roman"/>
          <w:b w:val="false"/>
          <w:i w:val="false"/>
          <w:color w:val="000000"/>
          <w:sz w:val="28"/>
        </w:rPr>
        <w:t>
      13.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14. Электрондық мемлекеттік қызметті көрсету нәтижесі ұсынылуы тиіс нысандар, бланкілердің үлгілері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Тұтынушыларға электрондық мемлекеттік қызмет көрсетудің нәтижелері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44"/>
    <w:bookmarkStart w:name="z108" w:id="45"/>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45"/>
    <w:p>
      <w:pPr>
        <w:spacing w:after="0"/>
        <w:ind w:left="0"/>
        <w:jc w:val="left"/>
      </w:pPr>
      <w:r>
        <w:rPr>
          <w:rFonts w:ascii="Times New Roman"/>
          <w:b/>
          <w:i w:val="false"/>
          <w:color w:val="000000"/>
        </w:rPr>
        <w:t xml:space="preserve"> Орталық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rPr>
          <w:rFonts w:ascii="Times New Roman"/>
          <w:b w:val="false"/>
          <w:i/>
          <w:color w:val="000000"/>
          <w:sz w:val="28"/>
        </w:rPr>
        <w:t>\</w:t>
      </w:r>
      <w:r>
        <w:drawing>
          <wp:inline distT="0" distB="0" distL="0" distR="0">
            <wp:extent cx="8140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140700" cy="4495800"/>
                    </a:xfrm>
                    <a:prstGeom prst="rect">
                      <a:avLst/>
                    </a:prstGeom>
                  </pic:spPr>
                </pic:pic>
              </a:graphicData>
            </a:graphic>
          </wp:inline>
        </w:drawing>
      </w:r>
    </w:p>
    <w:bookmarkStart w:name="z109" w:id="4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46"/>
    <w:p>
      <w:pPr>
        <w:spacing w:after="0"/>
        <w:ind w:left="0"/>
        <w:jc w:val="left"/>
      </w:pPr>
      <w:r>
        <w:rPr>
          <w:rFonts w:ascii="Times New Roman"/>
          <w:b/>
          <w:i w:val="false"/>
          <w:color w:val="000000"/>
        </w:rPr>
        <w:t xml:space="preserve"> ЭҮП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838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0" cy="434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43800" cy="6362700"/>
                    </a:xfrm>
                    <a:prstGeom prst="rect">
                      <a:avLst/>
                    </a:prstGeom>
                  </pic:spPr>
                </pic:pic>
              </a:graphicData>
            </a:graphic>
          </wp:inline>
        </w:drawing>
      </w:r>
    </w:p>
    <w:bookmarkStart w:name="z110" w:id="4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47"/>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319"/>
        <w:gridCol w:w="2401"/>
        <w:gridCol w:w="2013"/>
        <w:gridCol w:w="1952"/>
        <w:gridCol w:w="2790"/>
      </w:tblGrid>
      <w:tr>
        <w:trPr>
          <w:trHeight w:val="87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092"/>
        <w:gridCol w:w="2045"/>
        <w:gridCol w:w="2088"/>
        <w:gridCol w:w="1468"/>
        <w:gridCol w:w="2152"/>
        <w:gridCol w:w="1618"/>
      </w:tblGrid>
      <w:tr>
        <w:trPr>
          <w:trHeight w:val="87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551"/>
        <w:gridCol w:w="2011"/>
        <w:gridCol w:w="2469"/>
        <w:gridCol w:w="2011"/>
        <w:gridCol w:w="2428"/>
      </w:tblGrid>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915"/>
        <w:gridCol w:w="2331"/>
        <w:gridCol w:w="2456"/>
        <w:gridCol w:w="2435"/>
        <w:gridCol w:w="2332"/>
      </w:tblGrid>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48"/>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48"/>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Шемонаиха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      «___»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Шемонаиха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бойынша нақты, қысқартусыз толық</w:t>
      </w:r>
      <w:r>
        <w:br/>
      </w:r>
      <w:r>
        <w:rPr>
          <w:rFonts w:ascii="Times New Roman"/>
          <w:b w:val="false"/>
          <w:i w:val="false"/>
          <w:color w:val="000000"/>
          <w:sz w:val="28"/>
        </w:rPr>
        <w:t>
аты-жөні) ______________________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w:t>
      </w:r>
      <w:r>
        <w:br/>
      </w:r>
      <w:r>
        <w:rPr>
          <w:rFonts w:ascii="Times New Roman"/>
          <w:b w:val="false"/>
          <w:i w:val="false"/>
          <w:color w:val="000000"/>
          <w:sz w:val="28"/>
        </w:rPr>
        <w:t>
кім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Шемонаиха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12" w:id="49"/>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 қосымша</w:t>
      </w:r>
    </w:p>
    <w:bookmarkEnd w:id="49"/>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13" w:id="50"/>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бекітілген</w:t>
      </w:r>
    </w:p>
    <w:bookmarkEnd w:id="50"/>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p>
    <w:bookmarkStart w:name="z114"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әрі-қызмет) «Шемонаиха ауданының білім беру бөлімі» мемлекеттік мекемесімен (бұдан әрі – қызмет көрсетуші), тұрғылықты халыққа қызмет көрсету орталықтары (бұдан әрі – Орталық) және «электрондық үкімет» веб-порталы: www.e.gov.kz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(медиа-үзілуі бар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5. Осы «Қорғаншылық және қамқоршылық жөнінде анықтама беру»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АХАЖ АЖ – «Азаматтық хал актілерінің жазбасы» ақпараттық жүйесі, азаматтық хал актілерін тіркеу үшін ақпараттық – бағдарламалық кешенді қолдана отырып, ақпаратты сақтауға, өңдеуге, іздестіруге, тартуға, беруге және ұсынуға арналған жүйе;</w:t>
      </w:r>
      <w:r>
        <w:br/>
      </w:r>
      <w:r>
        <w:rPr>
          <w:rFonts w:ascii="Times New Roman"/>
          <w:b w:val="false"/>
          <w:i w:val="false"/>
          <w:color w:val="000000"/>
          <w:sz w:val="28"/>
        </w:rPr>
        <w:t>
      4) БНАЖ – бірыңғай нотариаттық ақпараттық жүйе,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5) ЖАО АЖ – жергілікті атқарушы органның ақпараттық жүйесі;</w:t>
      </w:r>
      <w:r>
        <w:br/>
      </w:r>
      <w:r>
        <w:rPr>
          <w:rFonts w:ascii="Times New Roman"/>
          <w:b w:val="false"/>
          <w:i w:val="false"/>
          <w:color w:val="000000"/>
          <w:sz w:val="28"/>
        </w:rPr>
        <w:t>
      6)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7) ЖТ МДБ – «Жеке тұлғалар» мемлекеттік деректер базасы;</w:t>
      </w:r>
      <w:r>
        <w:br/>
      </w:r>
      <w:r>
        <w:rPr>
          <w:rFonts w:ascii="Times New Roman"/>
          <w:b w:val="false"/>
          <w:i w:val="false"/>
          <w:color w:val="000000"/>
          <w:sz w:val="28"/>
        </w:rPr>
        <w:t>
      8)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9)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10) пайдаланушы -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12) тұтынушы – электрондық мемлекеттік қызмет көрсетілетін жеке тұлға;</w:t>
      </w:r>
      <w:r>
        <w:br/>
      </w:r>
      <w:r>
        <w:rPr>
          <w:rFonts w:ascii="Times New Roman"/>
          <w:b w:val="false"/>
          <w:i w:val="false"/>
          <w:color w:val="000000"/>
          <w:sz w:val="28"/>
        </w:rPr>
        <w:t>
      13) ҰКО АЖ - Қазақстан Республикасының Ұлттық куәландырушы орталығы,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14)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15)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17)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18)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19) ЭҮӨШ - Қазақстан Республикасының электрондық үкіметінің өңірлік шлюзі;</w:t>
      </w:r>
      <w:r>
        <w:br/>
      </w: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120" w:id="52"/>
    <w:p>
      <w:pPr>
        <w:spacing w:after="0"/>
        <w:ind w:left="0"/>
        <w:jc w:val="left"/>
      </w:pPr>
      <w:r>
        <w:rPr>
          <w:rFonts w:ascii="Times New Roman"/>
          <w:b/>
          <w:i w:val="false"/>
          <w:color w:val="000000"/>
        </w:rPr>
        <w:t xml:space="preserve"> 
2. Қызмет көрсетушінің электрондық мемлекеттік қызметті көрсету</w:t>
      </w:r>
      <w:r>
        <w:br/>
      </w:r>
      <w:r>
        <w:rPr>
          <w:rFonts w:ascii="Times New Roman"/>
          <w:b/>
          <w:i w:val="false"/>
          <w:color w:val="000000"/>
        </w:rPr>
        <w:t>
бойынша қызмет тәртібі</w:t>
      </w:r>
    </w:p>
    <w:bookmarkEnd w:id="52"/>
    <w:bookmarkStart w:name="z124" w:id="53"/>
    <w:p>
      <w:pPr>
        <w:spacing w:after="0"/>
        <w:ind w:left="0"/>
        <w:jc w:val="both"/>
      </w:pPr>
      <w:r>
        <w:rPr>
          <w:rFonts w:ascii="Times New Roman"/>
          <w:b w:val="false"/>
          <w:i w:val="false"/>
          <w:color w:val="000000"/>
          <w:sz w:val="28"/>
        </w:rPr>
        <w:t>      6.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 сондай-ақ, тұтынушы өкілінің сенімхаты бойынша деректерді енгізу (сенімхатты нотариалды куәландырған кезде, сенімхатты өзгеше куәландырған кезде – сенімхат деректері толтырылмайды);</w:t>
      </w:r>
      <w:r>
        <w:br/>
      </w:r>
      <w:r>
        <w:rPr>
          <w:rFonts w:ascii="Times New Roman"/>
          <w:b w:val="false"/>
          <w:i w:val="false"/>
          <w:color w:val="000000"/>
          <w:sz w:val="28"/>
        </w:rPr>
        <w:t>
      3) 3 үдеріс – ЭҮШ арқылы ЖТ МДБ тұтынушы мәліметтері туралы тапсырысты, сондай-ақ БНАЖ – ға тұтынушы өкілінің деректерін бағыттау;</w:t>
      </w:r>
      <w:r>
        <w:br/>
      </w:r>
      <w:r>
        <w:rPr>
          <w:rFonts w:ascii="Times New Roman"/>
          <w:b w:val="false"/>
          <w:i w:val="false"/>
          <w:color w:val="000000"/>
          <w:sz w:val="28"/>
        </w:rPr>
        <w:t>
      4) 1 шарт – тұтынушы деректерінің ЖТ МДБ-да, БНАЖ – да сенімхат деректерінің болуын тексеру;</w:t>
      </w:r>
      <w:r>
        <w:br/>
      </w:r>
      <w:r>
        <w:rPr>
          <w:rFonts w:ascii="Times New Roman"/>
          <w:b w:val="false"/>
          <w:i w:val="false"/>
          <w:color w:val="000000"/>
          <w:sz w:val="28"/>
        </w:rPr>
        <w:t>
      5) 4 үдеріс – ЖТ МДБ тұтынушы мәліметтерінің болмауына, БНАЖ сенімхат деректерінің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(анықтама) алуы.</w:t>
      </w:r>
      <w:r>
        <w:br/>
      </w:r>
      <w:r>
        <w:rPr>
          <w:rFonts w:ascii="Times New Roman"/>
          <w:b w:val="false"/>
          <w:i w:val="false"/>
          <w:color w:val="000000"/>
          <w:sz w:val="28"/>
        </w:rPr>
        <w:t>
      7.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анықтама)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8.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мәртебесін тұтынушының тексеру әдісі: ЭҮП-те «Қызметтерді алу тарихы» тарауында, сондай-ақ Орталыққа немесе қызмет көрсетушіге жүгінген кезде.</w:t>
      </w:r>
      <w:r>
        <w:br/>
      </w:r>
      <w:r>
        <w:rPr>
          <w:rFonts w:ascii="Times New Roman"/>
          <w:b w:val="false"/>
          <w:i w:val="false"/>
          <w:color w:val="000000"/>
          <w:sz w:val="28"/>
        </w:rPr>
        <w:t>
      10. Мемлекеттік қызмет туралы қажетті ақпарат және кеңесті ЭҮП call-орталығы телефоны арқылы алуға болады: (1414).</w:t>
      </w:r>
    </w:p>
    <w:bookmarkEnd w:id="53"/>
    <w:bookmarkStart w:name="z125" w:id="54"/>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әрекеттестік тәртібінің сипаттамасы</w:t>
      </w:r>
    </w:p>
    <w:bookmarkEnd w:id="54"/>
    <w:bookmarkStart w:name="z131" w:id="55"/>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 операторы; ЭҮП; ЭҮШ; ЭҮӨШ; ЭҮӨШ АЖО; ХҚО АЖ АЖО; БНАЖ; ЖТ МДБ.</w:t>
      </w:r>
      <w:r>
        <w:br/>
      </w:r>
      <w:r>
        <w:rPr>
          <w:rFonts w:ascii="Times New Roman"/>
          <w:b w:val="false"/>
          <w:i w:val="false"/>
          <w:color w:val="000000"/>
          <w:sz w:val="28"/>
        </w:rPr>
        <w:t>
      12.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r>
        <w:br/>
      </w:r>
      <w:r>
        <w:rPr>
          <w:rFonts w:ascii="Times New Roman"/>
          <w:b w:val="false"/>
          <w:i w:val="false"/>
          <w:color w:val="000000"/>
          <w:sz w:val="28"/>
        </w:rPr>
        <w:t>
      13.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14. Электрондық мемлекеттік қызметті көрсету нәтижесі ұсынылуы тиіс нысандар, бланкілердің үлгілері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Тұтынушыларға электрондық мемлекеттік қызмет көрсетудің нәтижелері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55"/>
    <w:bookmarkStart w:name="z133" w:id="5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Орталық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8458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458200" cy="4686300"/>
                    </a:xfrm>
                    <a:prstGeom prst="rect">
                      <a:avLst/>
                    </a:prstGeom>
                  </pic:spPr>
                </pic:pic>
              </a:graphicData>
            </a:graphic>
          </wp:inline>
        </w:drawing>
      </w:r>
    </w:p>
    <w:bookmarkStart w:name="z134" w:id="5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ЭҮП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838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382000" cy="434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43800" cy="6362700"/>
                    </a:xfrm>
                    <a:prstGeom prst="rect">
                      <a:avLst/>
                    </a:prstGeom>
                  </pic:spPr>
                </pic:pic>
              </a:graphicData>
            </a:graphic>
          </wp:inline>
        </w:drawing>
      </w:r>
    </w:p>
    <w:bookmarkStart w:name="z135" w:id="5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8"/>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889"/>
        <w:gridCol w:w="2131"/>
        <w:gridCol w:w="2093"/>
        <w:gridCol w:w="2134"/>
        <w:gridCol w:w="2232"/>
      </w:tblGrid>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w:t>
            </w:r>
            <w:r>
              <w:rPr>
                <w:rFonts w:ascii="Times New Roman"/>
                <w:b w:val="false"/>
                <w:i w:val="false"/>
                <w:color w:val="000000"/>
                <w:sz w:val="20"/>
              </w:rPr>
              <w:t>ы мәліметт</w:t>
            </w:r>
            <w:r>
              <w:rPr>
                <w:rFonts w:ascii="Times New Roman"/>
                <w:b w:val="false"/>
                <w:i w:val="false"/>
                <w:color w:val="000000"/>
                <w:sz w:val="20"/>
              </w:rPr>
              <w:t>ерінің бұзу</w:t>
            </w:r>
            <w:r>
              <w:rPr>
                <w:rFonts w:ascii="Times New Roman"/>
                <w:b w:val="false"/>
                <w:i w:val="false"/>
                <w:color w:val="000000"/>
                <w:sz w:val="20"/>
              </w:rPr>
              <w:t>шылықтары болса; 5 - егер бұзылу</w:t>
            </w:r>
            <w:r>
              <w:rPr>
                <w:rFonts w:ascii="Times New Roman"/>
                <w:b w:val="false"/>
                <w:i w:val="false"/>
                <w:color w:val="000000"/>
                <w:sz w:val="20"/>
              </w:rPr>
              <w:t>шылықтар болмаса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911"/>
        <w:gridCol w:w="2323"/>
        <w:gridCol w:w="1800"/>
        <w:gridCol w:w="1517"/>
        <w:gridCol w:w="1888"/>
        <w:gridCol w:w="2019"/>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w:t>
            </w:r>
            <w:r>
              <w:rPr>
                <w:rFonts w:ascii="Times New Roman"/>
                <w:b w:val="false"/>
                <w:i w:val="false"/>
                <w:color w:val="000000"/>
                <w:sz w:val="20"/>
              </w:rPr>
              <w:t>ланысты қызмет көрсету</w:t>
            </w:r>
            <w:r>
              <w:rPr>
                <w:rFonts w:ascii="Times New Roman"/>
                <w:b w:val="false"/>
                <w:i w:val="false"/>
                <w:color w:val="000000"/>
                <w:sz w:val="20"/>
              </w:rPr>
              <w:t>ден бас тарту тура</w:t>
            </w:r>
            <w:r>
              <w:rPr>
                <w:rFonts w:ascii="Times New Roman"/>
                <w:b w:val="false"/>
                <w:i w:val="false"/>
                <w:color w:val="000000"/>
                <w:sz w:val="20"/>
              </w:rPr>
              <w:t>лы хабарлам</w:t>
            </w:r>
            <w:r>
              <w:rPr>
                <w:rFonts w:ascii="Times New Roman"/>
                <w:b w:val="false"/>
                <w:i w:val="false"/>
                <w:color w:val="000000"/>
                <w:sz w:val="20"/>
              </w:rPr>
              <w:t>аны қалып</w:t>
            </w:r>
            <w:r>
              <w:rPr>
                <w:rFonts w:ascii="Times New Roman"/>
                <w:b w:val="false"/>
                <w:i w:val="false"/>
                <w:color w:val="000000"/>
                <w:sz w:val="20"/>
              </w:rPr>
              <w:t>тастыру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774"/>
        <w:gridCol w:w="1948"/>
        <w:gridCol w:w="2318"/>
        <w:gridCol w:w="1970"/>
        <w:gridCol w:w="2449"/>
      </w:tblGrid>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98"/>
        <w:gridCol w:w="1893"/>
        <w:gridCol w:w="2442"/>
        <w:gridCol w:w="3077"/>
        <w:gridCol w:w="1556"/>
      </w:tblGrid>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6" w:id="5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9"/>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Шемонаиха ауданы әкімдігінің 20__ жылғы «__» _______ № 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Шемонаиха аудандық білім беру</w:t>
      </w:r>
      <w:r>
        <w:br/>
      </w:r>
      <w:r>
        <w:rPr>
          <w:rFonts w:ascii="Times New Roman"/>
          <w:b w:val="false"/>
          <w:i w:val="false"/>
          <w:color w:val="000000"/>
          <w:sz w:val="28"/>
        </w:rPr>
        <w:t>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Бас тарту себебі: ________ №__________ әкімдік шешімі</w:t>
      </w:r>
    </w:p>
    <w:p>
      <w:pPr>
        <w:spacing w:after="0"/>
        <w:ind w:left="0"/>
        <w:jc w:val="both"/>
      </w:pPr>
      <w:r>
        <w:rPr>
          <w:rFonts w:ascii="Times New Roman"/>
          <w:b w:val="false"/>
          <w:i w:val="false"/>
          <w:color w:val="000000"/>
          <w:sz w:val="28"/>
        </w:rPr>
        <w:t>      Шемонаиха аудандық білім беру</w:t>
      </w:r>
      <w:r>
        <w:br/>
      </w:r>
      <w:r>
        <w:rPr>
          <w:rFonts w:ascii="Times New Roman"/>
          <w:b w:val="false"/>
          <w:i w:val="false"/>
          <w:color w:val="000000"/>
          <w:sz w:val="28"/>
        </w:rPr>
        <w:t>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37" w:id="6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60"/>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38" w:id="61"/>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бекітілді</w:t>
      </w:r>
    </w:p>
    <w:bookmarkEnd w:id="61"/>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9" w:id="62"/>
    <w:p>
      <w:pPr>
        <w:spacing w:after="0"/>
        <w:ind w:left="0"/>
        <w:jc w:val="left"/>
      </w:pPr>
      <w:r>
        <w:rPr>
          <w:rFonts w:ascii="Times New Roman"/>
          <w:b/>
          <w:i w:val="false"/>
          <w:color w:val="000000"/>
        </w:rPr>
        <w:t xml:space="preserve"> 
1. Жалпы ережелер</w:t>
      </w:r>
    </w:p>
    <w:bookmarkEnd w:id="62"/>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 мемлекеттік қызметі (бұдан әрі-қызмет) «Шемонаиха ауданының білім беру бөлімі» ММ-мен (бұдан әрі – қызмет көрсетуші), тұрғылықты халыққа қызмет көрсету орталықтары (бұдан әрі – Орталық) және «электрондық үкімет» веб-порталы: www.e.gov.kz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(медиа-үзілуі бар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5.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қызметтің регламентінде (бұдан әрі - регламент)қолданылатын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АХАЖ АЖ – «Азаматтық хал актілерінің жазбасы» ақпараттық жүйесі, азаматтық хал актілерін тіркеу үшін ақпараттық – бағдарламалық кешенді қолдана отырып, ақпаратты сақтауға, өңдеуге, іздестіруге, тартуға, беруге және ұсынуға арналған жүйе;</w:t>
      </w:r>
      <w:r>
        <w:br/>
      </w:r>
      <w:r>
        <w:rPr>
          <w:rFonts w:ascii="Times New Roman"/>
          <w:b w:val="false"/>
          <w:i w:val="false"/>
          <w:color w:val="000000"/>
          <w:sz w:val="28"/>
        </w:rPr>
        <w:t>
      4) БНАЖ – бірыңғай нотариаттық ақпараттық жүйе,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5) ЖАО АЖ – жергілікті атқарушы органның ақпараттық жүйесі;</w:t>
      </w:r>
      <w:r>
        <w:br/>
      </w:r>
      <w:r>
        <w:rPr>
          <w:rFonts w:ascii="Times New Roman"/>
          <w:b w:val="false"/>
          <w:i w:val="false"/>
          <w:color w:val="000000"/>
          <w:sz w:val="28"/>
        </w:rPr>
        <w:t>
      6)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7) ЖТ МДБ – «Жеке тұлғалар» мемлекеттік деректер базасы;</w:t>
      </w:r>
      <w:r>
        <w:br/>
      </w:r>
      <w:r>
        <w:rPr>
          <w:rFonts w:ascii="Times New Roman"/>
          <w:b w:val="false"/>
          <w:i w:val="false"/>
          <w:color w:val="000000"/>
          <w:sz w:val="28"/>
        </w:rPr>
        <w:t>
      8)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9)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10) пайдаланушы-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11)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12) тұтынушы – электрондық мемлекеттік қызмет көрсетілетін жеке тұлға;</w:t>
      </w:r>
      <w:r>
        <w:br/>
      </w:r>
      <w:r>
        <w:rPr>
          <w:rFonts w:ascii="Times New Roman"/>
          <w:b w:val="false"/>
          <w:i w:val="false"/>
          <w:color w:val="000000"/>
          <w:sz w:val="28"/>
        </w:rPr>
        <w:t>
      13) ҰКО АЖ - Қазақстан Республикасының Ұлттық куәландырушы орталығы,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14)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15)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17)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18)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19) ЭҮӨШ - Қазақстан Республикасының электрондық үкіметінің өңірлік шлюзі;</w:t>
      </w:r>
      <w:r>
        <w:br/>
      </w: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145" w:id="63"/>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63"/>
    <w:bookmarkStart w:name="z147" w:id="64"/>
    <w:p>
      <w:pPr>
        <w:spacing w:after="0"/>
        <w:ind w:left="0"/>
        <w:jc w:val="both"/>
      </w:pPr>
      <w:r>
        <w:rPr>
          <w:rFonts w:ascii="Times New Roman"/>
          <w:b w:val="false"/>
          <w:i w:val="false"/>
          <w:color w:val="000000"/>
          <w:sz w:val="28"/>
        </w:rPr>
        <w:t>      6.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 сондай-ақ, тұтынушы өкілінің сенімхаты бойынша деректерді енгізу (сенімхатты нотариалды куәландырған кезде, сенімхатты өзгеше куәландырған кезде – сенімхат деректері толтырылмайды);</w:t>
      </w:r>
      <w:r>
        <w:br/>
      </w:r>
      <w:r>
        <w:rPr>
          <w:rFonts w:ascii="Times New Roman"/>
          <w:b w:val="false"/>
          <w:i w:val="false"/>
          <w:color w:val="000000"/>
          <w:sz w:val="28"/>
        </w:rPr>
        <w:t>
      3) 3 үдеріс – ЭҮШ арқылы ЖТ МДБ тұтынушы мәліметтері туралы тапсырысты, сондай-ақ БНАЖ – ға тұтынушы өкілінің деректерін бағыттау;</w:t>
      </w:r>
      <w:r>
        <w:br/>
      </w:r>
      <w:r>
        <w:rPr>
          <w:rFonts w:ascii="Times New Roman"/>
          <w:b w:val="false"/>
          <w:i w:val="false"/>
          <w:color w:val="000000"/>
          <w:sz w:val="28"/>
        </w:rPr>
        <w:t>
      4) 1 шарт – тұтынушы деректерінің ЖТ МДБ-да, БНАЖ – да сенімхат деректерінің болуын тексеру;</w:t>
      </w:r>
      <w:r>
        <w:br/>
      </w:r>
      <w:r>
        <w:rPr>
          <w:rFonts w:ascii="Times New Roman"/>
          <w:b w:val="false"/>
          <w:i w:val="false"/>
          <w:color w:val="000000"/>
          <w:sz w:val="28"/>
        </w:rPr>
        <w:t>
      5) 4 үдеріс – ЖТ МДБ тұтынушы мәліметтерінің болмауына, БНАЖ сенімхат деректерінің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(анықтама) алуы.</w:t>
      </w:r>
      <w:r>
        <w:br/>
      </w:r>
      <w:r>
        <w:rPr>
          <w:rFonts w:ascii="Times New Roman"/>
          <w:b w:val="false"/>
          <w:i w:val="false"/>
          <w:color w:val="000000"/>
          <w:sz w:val="28"/>
        </w:rPr>
        <w:t>
</w:t>
      </w:r>
      <w:r>
        <w:rPr>
          <w:rFonts w:ascii="Times New Roman"/>
          <w:b w:val="false"/>
          <w:i w:val="false"/>
          <w:color w:val="000000"/>
          <w:sz w:val="28"/>
        </w:rPr>
        <w:t>
      7. Қызмет көрсетушінің ЭҮП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анықтама)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мәртебесін тұтынушының тексеру әдісі: ЭҮП-те «Қызметтерді алу тарихы» тарауында, сондай-ақ Орталыққа немесе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10. Мемлекеттік қызмет туралы қажетті ақпарат және кеңесті ЭҮП call-орталығы телефоны арқылы алуға болады: (1414).</w:t>
      </w:r>
    </w:p>
    <w:bookmarkEnd w:id="64"/>
    <w:bookmarkStart w:name="z151" w:id="65"/>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әрекеттестік тәртібінің сипаттамасы</w:t>
      </w:r>
    </w:p>
    <w:bookmarkEnd w:id="65"/>
    <w:bookmarkStart w:name="z156" w:id="66"/>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Орталық операторы; ЭҮП; ЭҮШ; ЭҮӨШ; ЭҮӨШ АЖО; ХҚО АЖ АЖО; БНАЖ; ЖТ МДБ.</w:t>
      </w:r>
      <w:r>
        <w:br/>
      </w:r>
      <w:r>
        <w:rPr>
          <w:rFonts w:ascii="Times New Roman"/>
          <w:b w:val="false"/>
          <w:i w:val="false"/>
          <w:color w:val="000000"/>
          <w:sz w:val="28"/>
        </w:rPr>
        <w:t>
      12.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r>
        <w:br/>
      </w:r>
      <w:r>
        <w:rPr>
          <w:rFonts w:ascii="Times New Roman"/>
          <w:b w:val="false"/>
          <w:i w:val="false"/>
          <w:color w:val="000000"/>
          <w:sz w:val="28"/>
        </w:rPr>
        <w:t>
      13.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14. Электрондық мемлекеттік қызметті көрсету нәтижесі ұсынылуы тиіс нысандар, бланкілердің үлгілері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көрсетудің нәтижелері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66"/>
    <w:bookmarkStart w:name="z159" w:id="67"/>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7"/>
    <w:p>
      <w:pPr>
        <w:spacing w:after="0"/>
        <w:ind w:left="0"/>
        <w:jc w:val="left"/>
      </w:pPr>
      <w:r>
        <w:rPr>
          <w:rFonts w:ascii="Times New Roman"/>
          <w:b/>
          <w:i w:val="false"/>
          <w:color w:val="000000"/>
        </w:rPr>
        <w:t xml:space="preserve"> Орталық арқылы көрсетілетін кездегі функционалдық өзара</w:t>
      </w:r>
      <w:r>
        <w:br/>
      </w:r>
      <w:r>
        <w:rPr>
          <w:rFonts w:ascii="Times New Roman"/>
          <w:b/>
          <w:i w:val="false"/>
          <w:color w:val="000000"/>
        </w:rPr>
        <w:t>
әрекеттестіктің диаграммасы</w:t>
      </w:r>
    </w:p>
    <w:p>
      <w:pPr>
        <w:spacing w:after="0"/>
        <w:ind w:left="0"/>
        <w:jc w:val="both"/>
      </w:pPr>
      <w:r>
        <w:drawing>
          <wp:inline distT="0" distB="0" distL="0" distR="0">
            <wp:extent cx="8724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724900" cy="5016500"/>
                    </a:xfrm>
                    <a:prstGeom prst="rect">
                      <a:avLst/>
                    </a:prstGeom>
                  </pic:spPr>
                </pic:pic>
              </a:graphicData>
            </a:graphic>
          </wp:inline>
        </w:drawing>
      </w:r>
    </w:p>
    <w:bookmarkStart w:name="z160" w:id="6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8"/>
    <w:p>
      <w:pPr>
        <w:spacing w:after="0"/>
        <w:ind w:left="0"/>
        <w:jc w:val="left"/>
      </w:pPr>
      <w:r>
        <w:rPr>
          <w:rFonts w:ascii="Times New Roman"/>
          <w:b/>
          <w:i w:val="false"/>
          <w:color w:val="000000"/>
        </w:rPr>
        <w:t xml:space="preserve"> ЭҮП арқылы электрондық көрсетілетін кездегі өзара функционалдық</w:t>
      </w:r>
      <w:r>
        <w:br/>
      </w:r>
      <w:r>
        <w:rPr>
          <w:rFonts w:ascii="Times New Roman"/>
          <w:b/>
          <w:i w:val="false"/>
          <w:color w:val="000000"/>
        </w:rPr>
        <w:t>
әрекеттестіктің диаграммасы</w:t>
      </w:r>
    </w:p>
    <w:p>
      <w:pPr>
        <w:spacing w:after="0"/>
        <w:ind w:left="0"/>
        <w:jc w:val="both"/>
      </w:pPr>
      <w:r>
        <w:drawing>
          <wp:inline distT="0" distB="0" distL="0" distR="0">
            <wp:extent cx="838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382000" cy="434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43800" cy="6362700"/>
                    </a:xfrm>
                    <a:prstGeom prst="rect">
                      <a:avLst/>
                    </a:prstGeom>
                  </pic:spPr>
                </pic:pic>
              </a:graphicData>
            </a:graphic>
          </wp:inline>
        </w:drawing>
      </w:r>
    </w:p>
    <w:bookmarkStart w:name="z161" w:id="6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9"/>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682"/>
        <w:gridCol w:w="2248"/>
        <w:gridCol w:w="1995"/>
        <w:gridCol w:w="1679"/>
        <w:gridCol w:w="2862"/>
      </w:tblGrid>
      <w:tr>
        <w:trPr>
          <w:trHeight w:val="7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132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049"/>
        <w:gridCol w:w="1728"/>
        <w:gridCol w:w="2218"/>
        <w:gridCol w:w="2095"/>
        <w:gridCol w:w="2071"/>
        <w:gridCol w:w="1265"/>
      </w:tblGrid>
      <w:tr>
        <w:trPr>
          <w:trHeight w:val="69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4146"/>
        <w:gridCol w:w="1755"/>
        <w:gridCol w:w="2091"/>
        <w:gridCol w:w="1587"/>
        <w:gridCol w:w="2889"/>
      </w:tblGrid>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4279"/>
        <w:gridCol w:w="1905"/>
        <w:gridCol w:w="2115"/>
        <w:gridCol w:w="2388"/>
        <w:gridCol w:w="1780"/>
      </w:tblGrid>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2" w:id="7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70"/>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Шемонаиха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Шемонаиха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Шемонаиха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w:t>
      </w:r>
      <w:r>
        <w:br/>
      </w:r>
      <w:r>
        <w:rPr>
          <w:rFonts w:ascii="Times New Roman"/>
          <w:b w:val="false"/>
          <w:i w:val="false"/>
          <w:color w:val="000000"/>
          <w:sz w:val="28"/>
        </w:rPr>
        <w:t>
рұқсат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Шемонаиха аудандық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 № __</w:t>
      </w:r>
      <w:r>
        <w:br/>
      </w:r>
      <w:r>
        <w:rPr>
          <w:rFonts w:ascii="Times New Roman"/>
          <w:b w:val="false"/>
          <w:i w:val="false"/>
          <w:color w:val="000000"/>
          <w:sz w:val="28"/>
        </w:rPr>
        <w:t>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(______ жылы 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Шемонаиха аудандық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Шемонаиха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63" w:id="7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7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64" w:id="72"/>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2012 жылғы 27 желтоқсандағы № 858</w:t>
      </w:r>
      <w:r>
        <w:br/>
      </w:r>
      <w:r>
        <w:rPr>
          <w:rFonts w:ascii="Times New Roman"/>
          <w:b w:val="false"/>
          <w:i w:val="false"/>
          <w:color w:val="000000"/>
          <w:sz w:val="28"/>
        </w:rPr>
        <w:t>
қаулысымен бекітілді</w:t>
      </w:r>
    </w:p>
    <w:bookmarkEnd w:id="72"/>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65" w:id="73"/>
    <w:p>
      <w:pPr>
        <w:spacing w:after="0"/>
        <w:ind w:left="0"/>
        <w:jc w:val="left"/>
      </w:pPr>
      <w:r>
        <w:rPr>
          <w:rFonts w:ascii="Times New Roman"/>
          <w:b/>
          <w:i w:val="false"/>
          <w:color w:val="000000"/>
        </w:rPr>
        <w:t xml:space="preserve"> 
1. Жалпы ереже</w:t>
      </w:r>
    </w:p>
    <w:bookmarkEnd w:id="73"/>
    <w:bookmarkStart w:name="z170" w:id="74"/>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қызметі «Шемонаиха ауданының тұрғын үй-коммуналдық шаруашылығы, жолаушылар көлігі және автомобиль жолдары бөлімі» мемлекеттік мекемесімен (бұдан әрі – Қызмет көрсетуші) баламалы негізде, халыққа қызмет көрсету орталықтары (бұдан әрі – Орталық) арқылы, сондай-ақ «электрондық үкіметтің»: www.egov.kz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1131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азамматтарды есепке қою» мемлекеттік қызмет көрсету стандартын бекіту туралы» Қазақстан Республикасы Үкіметінің 2010 жылғы 8 ақпандағы № 76 қаулысына өзгерістер енгізу туралы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(медиа-үзілуі бар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қызметтің регламентінде (бұдан әрі - регламент) қолданылатын түсініктер және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ақпараттық-бағдарламалық кешенді қолданумен ақпаратты сақтауға, өңдеуге, іздеуге, таратуға, жіберуге және ұсынуға арналған ақпараттық жүйе;</w:t>
      </w:r>
      <w:r>
        <w:br/>
      </w:r>
      <w:r>
        <w:rPr>
          <w:rFonts w:ascii="Times New Roman"/>
          <w:b w:val="false"/>
          <w:i w:val="false"/>
          <w:color w:val="000000"/>
          <w:sz w:val="28"/>
        </w:rPr>
        <w:t>
      3) БНАЖ – бірыңғай нотариаттық ақпараттық жүйе,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4) ЖАО АЖ – жергілікті атқарушы органның ақпараттық жүйесі;</w:t>
      </w:r>
      <w:r>
        <w:br/>
      </w:r>
      <w:r>
        <w:rPr>
          <w:rFonts w:ascii="Times New Roman"/>
          <w:b w:val="false"/>
          <w:i w:val="false"/>
          <w:color w:val="000000"/>
          <w:sz w:val="28"/>
        </w:rPr>
        <w:t>
      5) ЖСН – жеке сәйкестендiру нөмiрi, жеке тұлға, соның iшiнде өзіндік кәсіпкерлік түрінде қызметiн жүзеге асыратын дара кәсiпкер үшiн қалыптастырылатын бірегей нөмір;</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ҚФБ – құрылымдық функционалдық бірліктер,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медиа-үзілу – құжаттарды электрондық нысаннан қағаз нысанға немесе керісінше өзгерту қажет болғанда, қызметтер көрсету үдерісіндегі қағаз және электрондық құжат айналымдарының кезектесуі;</w:t>
      </w:r>
      <w:r>
        <w:br/>
      </w:r>
      <w:r>
        <w:rPr>
          <w:rFonts w:ascii="Times New Roman"/>
          <w:b w:val="false"/>
          <w:i w:val="false"/>
          <w:color w:val="000000"/>
          <w:sz w:val="28"/>
        </w:rPr>
        <w:t>
      9) пайдаланушы- өзіне қажетті ақпараттық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10) транзакциялық қызмет – электрондық сандық қолды қолданумен,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11) тұтынушы – электрондық мемлекеттік қызмет көрсетілетін жеке тұлға;</w:t>
      </w:r>
      <w:r>
        <w:br/>
      </w:r>
      <w:r>
        <w:rPr>
          <w:rFonts w:ascii="Times New Roman"/>
          <w:b w:val="false"/>
          <w:i w:val="false"/>
          <w:color w:val="000000"/>
          <w:sz w:val="28"/>
        </w:rPr>
        <w:t>
      12) ХҚО АЖ - Қазақстан Республикасының халыққа қызмет көрсету орталықтарының ақпараттық жүйесі,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13)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14)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15) «электрондық үкіметтің» веб-порталы (бұдан әрі - ЭҮП) – нормативтік құқықтық базаны қосумен біріккен барлық үкіметтік ақпаратқа және электрондық мемлекеттік қызметтерге бірыңғай қатынау терезесі болып табылатын ақпараттық жүйе;</w:t>
      </w:r>
      <w:r>
        <w:br/>
      </w:r>
      <w:r>
        <w:rPr>
          <w:rFonts w:ascii="Times New Roman"/>
          <w:b w:val="false"/>
          <w:i w:val="false"/>
          <w:color w:val="000000"/>
          <w:sz w:val="28"/>
        </w:rPr>
        <w:t>
      16) «электрондық үкіметтің»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17) ЭҮӨШ - Қазақстан Республикасының электрондық үкіметінің өңірлік шлюзі;</w:t>
      </w:r>
      <w:r>
        <w:br/>
      </w: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74"/>
    <w:bookmarkStart w:name="z171" w:id="75"/>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беруші қызметінің тәртібі</w:t>
      </w:r>
    </w:p>
    <w:bookmarkEnd w:id="75"/>
    <w:bookmarkStart w:name="z173" w:id="76"/>
    <w:p>
      <w:pPr>
        <w:spacing w:after="0"/>
        <w:ind w:left="0"/>
        <w:jc w:val="both"/>
      </w:pPr>
      <w:r>
        <w:rPr>
          <w:rFonts w:ascii="Times New Roman"/>
          <w:b w:val="false"/>
          <w:i w:val="false"/>
          <w:color w:val="000000"/>
          <w:sz w:val="28"/>
        </w:rPr>
        <w:t>      6. Қызмет көрсетушінің жартылай автоматтандырылған қызметті көрсету кезінде қадамдық әрекеттері мен шешімдері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қызмет көрсету үшін қызмет көрсетуші қызметкерінің ЭҮӨШ АЖО ЖСН мен парольді (авторландыру үдерісі) енгізуі;</w:t>
      </w:r>
      <w:r>
        <w:br/>
      </w:r>
      <w:r>
        <w:rPr>
          <w:rFonts w:ascii="Times New Roman"/>
          <w:b w:val="false"/>
          <w:i w:val="false"/>
          <w:color w:val="000000"/>
          <w:sz w:val="28"/>
        </w:rPr>
        <w:t>
      2) 2 үдеріс – Қызмет көрсетуші қызметкерінің осы Регламентте көрсетілген қызметті таңдауы, қызмет көрсету үшін сұраудың нысанын экранға шығару және тұтынушы деректерін қызмет көрсетуші қызметкерінің енгізуі;</w:t>
      </w:r>
      <w:r>
        <w:br/>
      </w:r>
      <w:r>
        <w:rPr>
          <w:rFonts w:ascii="Times New Roman"/>
          <w:b w:val="false"/>
          <w:i w:val="false"/>
          <w:color w:val="000000"/>
          <w:sz w:val="28"/>
        </w:rPr>
        <w:t>
      3) 3 үдеріс – тұтынушы деректері туралы сұрауды ЭҮШ арқылы ЖТ МДБ-ға бағыттау;</w:t>
      </w:r>
      <w:r>
        <w:br/>
      </w:r>
      <w:r>
        <w:rPr>
          <w:rFonts w:ascii="Times New Roman"/>
          <w:b w:val="false"/>
          <w:i w:val="false"/>
          <w:color w:val="000000"/>
          <w:sz w:val="28"/>
        </w:rPr>
        <w:t>
      4) 1 шарт – тұтынушы деректерінің ЖТ МДБ-да бар болуын тексеру;</w:t>
      </w:r>
      <w:r>
        <w:br/>
      </w:r>
      <w:r>
        <w:rPr>
          <w:rFonts w:ascii="Times New Roman"/>
          <w:b w:val="false"/>
          <w:i w:val="false"/>
          <w:color w:val="000000"/>
          <w:sz w:val="28"/>
        </w:rPr>
        <w:t>
      5) 4 үдеріс – тұтынушы деректерінің ЖТ МДБ жоқ болуына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Қызмет көрсетуші қызметкерінің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ЭҮӨШ АЖО-да электрондық құжатты тіркеу;</w:t>
      </w:r>
      <w:r>
        <w:br/>
      </w:r>
      <w:r>
        <w:rPr>
          <w:rFonts w:ascii="Times New Roman"/>
          <w:b w:val="false"/>
          <w:i w:val="false"/>
          <w:color w:val="000000"/>
          <w:sz w:val="28"/>
        </w:rPr>
        <w:t>
      8)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9) 7 үдеріс - тұтынушы құжаттарында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10) 8 үдеріс – тұтынушының ЭҮӨШ АЖО-да қалыптастырылған қызметтің нәтижесін (электрондық құжат нысанындағы хабарлама)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Орталық арқылы жартылай автоматтандырылған қызметті көрсету кезіндегі қадамдық әрекеттері мен шешімдері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Орталық операторының ХҚО АЖ АЖО қызмет көрсету үшін логин мен парольді (авторландыру үдерісі) енгізуі;</w:t>
      </w:r>
      <w:r>
        <w:br/>
      </w:r>
      <w:r>
        <w:rPr>
          <w:rFonts w:ascii="Times New Roman"/>
          <w:b w:val="false"/>
          <w:i w:val="false"/>
          <w:color w:val="000000"/>
          <w:sz w:val="28"/>
        </w:rPr>
        <w:t>
      2) 2 үдеріс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енгізуі, сондай-ақ, тұтынушы өкілінің сенімхаты бойынша деректерді енгізу (сенімхатты нотариалды куәландырған кезде, сенімхатты өзгеше куәландырған кезде – сенімхат деректері толтырылмайды);</w:t>
      </w:r>
      <w:r>
        <w:br/>
      </w:r>
      <w:r>
        <w:rPr>
          <w:rFonts w:ascii="Times New Roman"/>
          <w:b w:val="false"/>
          <w:i w:val="false"/>
          <w:color w:val="000000"/>
          <w:sz w:val="28"/>
        </w:rPr>
        <w:t>
      3) 3 үдеріс – ЭҮШ арқылы ЖТ МДБ тұтынушы мәліметтері туралы тапсырысты, сондай-ақ БНАЖ – ға тұтынушы өкілінің деректерін бағыттау;</w:t>
      </w:r>
      <w:r>
        <w:br/>
      </w:r>
      <w:r>
        <w:rPr>
          <w:rFonts w:ascii="Times New Roman"/>
          <w:b w:val="false"/>
          <w:i w:val="false"/>
          <w:color w:val="000000"/>
          <w:sz w:val="28"/>
        </w:rPr>
        <w:t>
      4) 1 шарт – тұтынушы деректерінің ЖТ МДБ-да, БНАЖ – да сенімхат деректерінің болуын тексеру;</w:t>
      </w:r>
      <w:r>
        <w:br/>
      </w:r>
      <w:r>
        <w:rPr>
          <w:rFonts w:ascii="Times New Roman"/>
          <w:b w:val="false"/>
          <w:i w:val="false"/>
          <w:color w:val="000000"/>
          <w:sz w:val="28"/>
        </w:rPr>
        <w:t>
      5) 4 үдеріс – ЖТ МДБ тұтынушы мәліметтерінің болмауына, БНАЖ сенімхат деректерінің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деректерді) ЭЦҚ арқылы қол қоюы;</w:t>
      </w:r>
      <w:r>
        <w:br/>
      </w:r>
      <w:r>
        <w:rPr>
          <w:rFonts w:ascii="Times New Roman"/>
          <w:b w:val="false"/>
          <w:i w:val="false"/>
          <w:color w:val="000000"/>
          <w:sz w:val="28"/>
        </w:rPr>
        <w:t>
      7) 6 үдеріс – ЭҮШ арқылы ЭҮӨШ АЖО Орталық операторының ЭЦҚ расталған (қол қойылған) электрондық құжатты (тұтынушы тапсырысын) бағыттау;</w:t>
      </w:r>
      <w:r>
        <w:br/>
      </w:r>
      <w:r>
        <w:rPr>
          <w:rFonts w:ascii="Times New Roman"/>
          <w:b w:val="false"/>
          <w:i w:val="false"/>
          <w:color w:val="000000"/>
          <w:sz w:val="28"/>
        </w:rPr>
        <w:t>
      8) 7 үдеріс – электронды құжатты ЭҮӨШ АЖО электрондық құжатты тіркеу;</w:t>
      </w:r>
      <w:r>
        <w:br/>
      </w:r>
      <w:r>
        <w:rPr>
          <w:rFonts w:ascii="Times New Roman"/>
          <w:b w:val="false"/>
          <w:i w:val="false"/>
          <w:color w:val="000000"/>
          <w:sz w:val="28"/>
        </w:rPr>
        <w:t>
      9) 2 шарт – қызмет көрсетушінің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бұзушылықтар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Орталық операторы арқылы ЭҮӨШ АЖО қалыптастырылған қызметтің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
      8. Қызмет көрсетушінің ЭҮП арқылы жартылай автоматтандырылған қызметті көрсету кезіндегі қадамдық әрекеттері мен шешімдері осы Регламентке 3 қосымшада келтірілген: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парольді енгізу үдерісі (авторландыру үдерісі);</w:t>
      </w:r>
      <w:r>
        <w:br/>
      </w:r>
      <w:r>
        <w:rPr>
          <w:rFonts w:ascii="Times New Roman"/>
          <w:b w:val="false"/>
          <w:i w:val="false"/>
          <w:color w:val="000000"/>
          <w:sz w:val="28"/>
        </w:rPr>
        <w:t>
      3) 1 шарт – ЖСН мен пароль арқылы ЭҮП тіркелген тұтынушы жайлы деректердің түпнұсқалығын тексеру;</w:t>
      </w:r>
      <w:r>
        <w:br/>
      </w:r>
      <w:r>
        <w:rPr>
          <w:rFonts w:ascii="Times New Roman"/>
          <w:b w:val="false"/>
          <w:i w:val="false"/>
          <w:color w:val="000000"/>
          <w:sz w:val="28"/>
        </w:rPr>
        <w:t>
      4) 2 үдеріс – тұтынушының деректерінде бұзушылық болғандықтан ЭҮП авторландырудан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тапсырысты куәландыру және қызмет көрсетушінің өңдеуі үшін ЭҮШ арқылы ЭҮӨШ АЖО электрондық құжатты (тапсырысты) бағыттау;</w:t>
      </w:r>
      <w:r>
        <w:br/>
      </w:r>
      <w:r>
        <w:rPr>
          <w:rFonts w:ascii="Times New Roman"/>
          <w:b w:val="false"/>
          <w:i w:val="false"/>
          <w:color w:val="000000"/>
          <w:sz w:val="28"/>
        </w:rPr>
        <w:t>
      9) 6 үдеріс – электронды құжатты ЭҮӨШ АЖО тіркеу;</w:t>
      </w:r>
      <w:r>
        <w:br/>
      </w:r>
      <w:r>
        <w:rPr>
          <w:rFonts w:ascii="Times New Roman"/>
          <w:b w:val="false"/>
          <w:i w:val="false"/>
          <w:color w:val="000000"/>
          <w:sz w:val="28"/>
        </w:rPr>
        <w:t>
      10) 3 шарт – қызмет көрсетушінің тұтынушымен қоса берілген Стандартта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құжаттарында бұзушылық болуына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хабарлама) алуы. Электрондық құжат қызмет көрсетушінің уәкілетті тұлғасының ЭЦҚ пайдалана отырып қалыптасады.</w:t>
      </w:r>
      <w:r>
        <w:br/>
      </w:r>
      <w:r>
        <w:rPr>
          <w:rFonts w:ascii="Times New Roman"/>
          <w:b w:val="false"/>
          <w:i w:val="false"/>
          <w:color w:val="000000"/>
          <w:sz w:val="28"/>
        </w:rPr>
        <w:t>
      9. ЭҮП арқылы электрондық мемлекеттік қызметті пайдаланғандағы тапсырысты толтырудың экрандық үлгілері және өтініш нысаны «электрондық үкімет порталында» www.e.gov.kz порталында көрсетілген.</w:t>
      </w:r>
      <w:r>
        <w:br/>
      </w:r>
      <w:r>
        <w:rPr>
          <w:rFonts w:ascii="Times New Roman"/>
          <w:b w:val="false"/>
          <w:i w:val="false"/>
          <w:color w:val="000000"/>
          <w:sz w:val="28"/>
        </w:rPr>
        <w:t>
      10. Электрондық мемлекеттік қызмет бойынша сұраудың орындалу мәртебесін тұтынушының тексеру әдісі: ЭҮП-те «Қызметтерді алу тарихы» тарауында, сондай-ақ Орталыққа немесе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11. Мемлекеттік қызмет туралы қажетті ақпарат және кеңесті ЭҮП call-орталығы телефоны арқылы алуға болады: (1414).</w:t>
      </w:r>
    </w:p>
    <w:bookmarkEnd w:id="76"/>
    <w:bookmarkStart w:name="z178" w:id="7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әрекеттестік тәртібінің сипаттамасы</w:t>
      </w:r>
    </w:p>
    <w:bookmarkEnd w:id="77"/>
    <w:bookmarkStart w:name="z181" w:id="7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көрсетуші; Орталық операторы; ЭҮП; ЭҮШ; ЭҮӨШ; ЭҮӨШ АЖО; ХҚО АЖ АЖО; БНАЖ; ЖТ МДБ.</w:t>
      </w:r>
      <w:r>
        <w:br/>
      </w:r>
      <w:r>
        <w:rPr>
          <w:rFonts w:ascii="Times New Roman"/>
          <w:b w:val="false"/>
          <w:i w:val="false"/>
          <w:color w:val="000000"/>
          <w:sz w:val="28"/>
        </w:rPr>
        <w:t>
      13. Әрбір әрекеттің орындалу мерзімі көрсетілген ҚФБ әрекет жасау кезектілігінің кестедегі мәтіндік сипаттамасы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Әрекеттердің қисынды реттілігі арасындағы өзара байланысты (электрондық мемлекеттік қызмет көрсету үдерісінде) олардың сипаттамаларына сәйкес көрсететін диаграммалар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15. Электрондық мемлекеттік қызметті көрсету нәтижесі ұсынылуы тиіс нысандар, бланкілердің үлгілері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Тұтынушыларға электрондық мемлекеттік қызмет көрсетудің нәтижелері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17. Тұтынушылармен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парызды орындаудағы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 тапсыру;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тұтынушымен белгіленген мерзімде алынбаған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көрсетудің қолжетімділігін қолдау құралдары (компьютер, Интернет, Орталық, мемлекеттік мекеме, тұтынушыда ЖСН болуы, ЭҮП авторландыру, тұтынушыда ЭЦҚ болуы).</w:t>
      </w:r>
    </w:p>
    <w:bookmarkEnd w:id="78"/>
    <w:bookmarkStart w:name="z186" w:id="7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79"/>
    <w:p>
      <w:pPr>
        <w:spacing w:after="0"/>
        <w:ind w:left="0"/>
        <w:jc w:val="left"/>
      </w:pPr>
      <w:r>
        <w:rPr>
          <w:rFonts w:ascii="Times New Roman"/>
          <w:b/>
          <w:i w:val="false"/>
          <w:color w:val="000000"/>
        </w:rPr>
        <w:t xml:space="preserve"> Қызмет көрсетуші арқылы көрсетілетін кездегі функционалдық</w:t>
      </w:r>
      <w:r>
        <w:br/>
      </w:r>
      <w:r>
        <w:rPr>
          <w:rFonts w:ascii="Times New Roman"/>
          <w:b/>
          <w:i w:val="false"/>
          <w:color w:val="000000"/>
        </w:rPr>
        <w:t>
өзара әрекеттестіктің диаграммасы</w:t>
      </w:r>
    </w:p>
    <w:p>
      <w:pPr>
        <w:spacing w:after="0"/>
        <w:ind w:left="0"/>
        <w:jc w:val="both"/>
      </w:pPr>
      <w:r>
        <w:drawing>
          <wp:inline distT="0" distB="0" distL="0" distR="0">
            <wp:extent cx="9118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118600" cy="4978400"/>
                    </a:xfrm>
                    <a:prstGeom prst="rect">
                      <a:avLst/>
                    </a:prstGeom>
                  </pic:spPr>
                </pic:pic>
              </a:graphicData>
            </a:graphic>
          </wp:inline>
        </w:drawing>
      </w:r>
    </w:p>
    <w:bookmarkStart w:name="z187" w:id="80"/>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80"/>
    <w:p>
      <w:pPr>
        <w:spacing w:after="0"/>
        <w:ind w:left="0"/>
        <w:jc w:val="left"/>
      </w:pPr>
      <w:r>
        <w:rPr>
          <w:rFonts w:ascii="Times New Roman"/>
          <w:b/>
          <w:i w:val="false"/>
          <w:color w:val="000000"/>
        </w:rPr>
        <w:t xml:space="preserve"> Орталық арқылы электрондық көрсетілетін кездегі өзара</w:t>
      </w:r>
      <w:r>
        <w:br/>
      </w:r>
      <w:r>
        <w:rPr>
          <w:rFonts w:ascii="Times New Roman"/>
          <w:b/>
          <w:i w:val="false"/>
          <w:color w:val="000000"/>
        </w:rPr>
        <w:t>
функционалдық әрекеттестіктің диаграммасы</w:t>
      </w:r>
    </w:p>
    <w:p>
      <w:pPr>
        <w:spacing w:after="0"/>
        <w:ind w:left="0"/>
        <w:jc w:val="both"/>
      </w:pPr>
      <w:r>
        <w:drawing>
          <wp:inline distT="0" distB="0" distL="0" distR="0">
            <wp:extent cx="91186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118600" cy="5016500"/>
                    </a:xfrm>
                    <a:prstGeom prst="rect">
                      <a:avLst/>
                    </a:prstGeom>
                  </pic:spPr>
                </pic:pic>
              </a:graphicData>
            </a:graphic>
          </wp:inline>
        </w:drawing>
      </w:r>
    </w:p>
    <w:bookmarkStart w:name="z188" w:id="81"/>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81"/>
    <w:p>
      <w:pPr>
        <w:spacing w:after="0"/>
        <w:ind w:left="0"/>
        <w:jc w:val="left"/>
      </w:pPr>
      <w:r>
        <w:rPr>
          <w:rFonts w:ascii="Times New Roman"/>
          <w:b/>
          <w:i w:val="false"/>
          <w:color w:val="000000"/>
        </w:rPr>
        <w:t xml:space="preserve"> ЭҮП арқылы электрондық көрсетілетін кездегі өзара функционалдық</w:t>
      </w:r>
      <w:r>
        <w:br/>
      </w:r>
      <w:r>
        <w:rPr>
          <w:rFonts w:ascii="Times New Roman"/>
          <w:b/>
          <w:i w:val="false"/>
          <w:color w:val="000000"/>
        </w:rPr>
        <w:t>
әрекеттестіктің диаграммасы</w:t>
      </w:r>
    </w:p>
    <w:p>
      <w:pPr>
        <w:spacing w:after="0"/>
        <w:ind w:left="0"/>
        <w:jc w:val="both"/>
      </w:pPr>
      <w:r>
        <w:drawing>
          <wp:inline distT="0" distB="0" distL="0" distR="0">
            <wp:extent cx="8382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382000" cy="4343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086600" cy="5943600"/>
                    </a:xfrm>
                    <a:prstGeom prst="rect">
                      <a:avLst/>
                    </a:prstGeom>
                  </pic:spPr>
                </pic:pic>
              </a:graphicData>
            </a:graphic>
          </wp:inline>
        </w:drawing>
      </w:r>
      <w:r>
        <w:br/>
      </w:r>
      <w:r>
        <w:rPr>
          <w:rFonts w:ascii="Times New Roman"/>
          <w:b w:val="false"/>
          <w:i w:val="false"/>
          <w:color w:val="000000"/>
          <w:sz w:val="28"/>
        </w:rPr>
        <w:t>
 </w:t>
      </w:r>
    </w:p>
    <w:bookmarkStart w:name="z189" w:id="82"/>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82"/>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0" w:id="83"/>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5 қосымша</w:t>
      </w:r>
    </w:p>
    <w:bookmarkEnd w:id="83"/>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87800" cy="11938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bookmarkStart w:name="z191" w:id="8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6 қосымша</w:t>
      </w:r>
    </w:p>
    <w:bookmarkEnd w:id="8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header.xml" Type="http://schemas.openxmlformats.org/officeDocument/2006/relationships/header" Id="rId7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