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e242" w14:textId="3e7e2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 туралы ережесін бекіту туралы" 2010 жылғы 16 сәуірдегі № 28/5–IV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2012 жылғы 09 сәуірдегі N 3/6-V шешімі. Шығыс Қазақстан облысы Әділет департаментінің Шемонаиха аудандық әділет басқармасында 2012 жылғы 23 сәуірде N 5-19-171 тіркелді. Күші жойылды - Шығыс Қазақстан облысы Шемонаиха аудандық мәслихатының 2015 жылғы 30 қаңтардағы N 25/2-V шешімімен</w:t>
      </w:r>
    </w:p>
    <w:p>
      <w:pPr>
        <w:spacing w:after="0"/>
        <w:ind w:left="0"/>
        <w:jc w:val="both"/>
      </w:pPr>
      <w:bookmarkStart w:name="z1" w:id="0"/>
      <w:r>
        <w:rPr>
          <w:rFonts w:ascii="Times New Roman"/>
          <w:b w:val="false"/>
          <w:i w:val="false"/>
          <w:color w:val="ff0000"/>
          <w:sz w:val="28"/>
        </w:rPr>
        <w:t xml:space="preserve">      Ескерту. Күші жойылды - Шығыс Қазақстан облысы Шемонаиха аудандық мәслихатының 30.01.2015 N 25/2-V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w:t>
      </w:r>
      <w:r>
        <w:rPr>
          <w:rFonts w:ascii="Times New Roman"/>
          <w:b w:val="false"/>
          <w:i w:val="false"/>
          <w:color w:val="000000"/>
          <w:sz w:val="28"/>
        </w:rPr>
        <w:t>бабына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2011 жылғы 29 желтоқсандағы № 1626 </w:t>
      </w:r>
      <w:r>
        <w:rPr>
          <w:rFonts w:ascii="Times New Roman"/>
          <w:b w:val="false"/>
          <w:i w:val="false"/>
          <w:color w:val="000000"/>
          <w:sz w:val="28"/>
        </w:rPr>
        <w:t>қаулысына</w:t>
      </w:r>
      <w:r>
        <w:rPr>
          <w:rFonts w:ascii="Times New Roman"/>
          <w:b w:val="false"/>
          <w:i w:val="false"/>
          <w:color w:val="000000"/>
          <w:sz w:val="28"/>
        </w:rPr>
        <w:t xml:space="preserve"> сәйкес, Шемонаиха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"Тұрғын үй көмегін көрсетудің мөлшері мен тәртібі туралы ережесін бекіту туралы" Шемонаиха аудандық мәслихатының 2010 жылғы 16 сәуірдегі № 28/5–ІV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5-19-119 тіркелген, "ЛЗ Сегодня" газетінде 2010 жылғы 28 мамырдағы № 23 санында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Тұрғын үй көмегін көрсетудің мөлшері мен тәртібі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Осы Ережеде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жеке тұрғын ұй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отбасының (азаматтың) </w:t>
      </w:r>
      <w:r>
        <w:rPr>
          <w:rFonts w:ascii="Times New Roman"/>
          <w:b w:val="false"/>
          <w:i w:val="false"/>
          <w:color w:val="000000"/>
          <w:sz w:val="28"/>
        </w:rPr>
        <w:t>жиынтық</w:t>
      </w:r>
      <w:r>
        <w:rPr>
          <w:rFonts w:ascii="Times New Roman"/>
          <w:b w:val="false"/>
          <w:i w:val="false"/>
          <w:color w:val="000000"/>
          <w:sz w:val="28"/>
        </w:rPr>
        <w:t xml:space="preserve"> табысы</w:t>
      </w:r>
      <w:r>
        <w:rPr>
          <w:rFonts w:ascii="Times New Roman"/>
          <w:b w:val="false"/>
          <w:i w:val="false"/>
          <w:color w:val="000000"/>
          <w:sz w:val="28"/>
        </w:rPr>
        <w:t xml:space="preserve">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уәкілетті орган – жергілікті бюджет қаражаты есебінен қаржыландырылатын, тұрғын үй көмегін тағайындауды жүзеге асыратын жергілікті атқарушы органы;</w:t>
      </w:r>
      <w:r>
        <w:br/>
      </w:r>
      <w:r>
        <w:rPr>
          <w:rFonts w:ascii="Times New Roman"/>
          <w:b w:val="false"/>
          <w:i w:val="false"/>
          <w:color w:val="000000"/>
          <w:sz w:val="28"/>
        </w:rPr>
        <w:t>
      тұрғын үйді (тұрғын ғимаратты) күтіп ұстауға жұмсалатын шығыстар - кондоминиум объектісінің ортақ мүлкін пайдалануға және жөндеуге, жер учаскесін күтіп 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аз қамтылған отбасылар (азаматтар) – Қазақстан Республикасының </w:t>
      </w:r>
      <w:r>
        <w:rPr>
          <w:rFonts w:ascii="Times New Roman"/>
          <w:b w:val="false"/>
          <w:i w:val="false"/>
          <w:color w:val="000000"/>
          <w:sz w:val="28"/>
        </w:rPr>
        <w:t>тұрғын</w:t>
      </w:r>
      <w:r>
        <w:rPr>
          <w:rFonts w:ascii="Times New Roman"/>
          <w:b w:val="false"/>
          <w:i w:val="false"/>
          <w:color w:val="000000"/>
          <w:sz w:val="28"/>
        </w:rPr>
        <w:t xml:space="preserve"> үй</w:t>
      </w:r>
      <w:r>
        <w:rPr>
          <w:rFonts w:ascii="Times New Roman"/>
          <w:b w:val="false"/>
          <w:i w:val="false"/>
          <w:color w:val="000000"/>
          <w:sz w:val="28"/>
        </w:rPr>
        <w:t xml:space="preserve"> заңнамасына</w:t>
      </w:r>
      <w:r>
        <w:rPr>
          <w:rFonts w:ascii="Times New Roman"/>
          <w:b w:val="false"/>
          <w:i w:val="false"/>
          <w:color w:val="000000"/>
          <w:sz w:val="28"/>
        </w:rPr>
        <w:t xml:space="preserve"> сәйкес тұрғын үй көмегін алуға құқығы бар адамдар.</w:t>
      </w:r>
      <w:r>
        <w:br/>
      </w:r>
      <w:r>
        <w:rPr>
          <w:rFonts w:ascii="Times New Roman"/>
          <w:b w:val="false"/>
          <w:i w:val="false"/>
          <w:color w:val="000000"/>
          <w:sz w:val="28"/>
        </w:rPr>
        <w:t>
      3.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жекешелендірілген тұрғын үй – 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 ұстауға арналған шығыстарға;</w:t>
      </w:r>
      <w:r>
        <w:br/>
      </w:r>
      <w:r>
        <w:rPr>
          <w:rFonts w:ascii="Times New Roman"/>
          <w:b w:val="false"/>
          <w:i w:val="false"/>
          <w:color w:val="000000"/>
          <w:sz w:val="28"/>
        </w:rPr>
        <w:t>
      тұрғын үйдің меншік иелерінің немесе жалдаушыларының (қосымша жалдаушыларының) отбасыларына (азаматтарына) коммуналдық қызметтерді тұтынуға;</w:t>
      </w:r>
      <w:r>
        <w:br/>
      </w:r>
      <w:r>
        <w:rPr>
          <w:rFonts w:ascii="Times New Roman"/>
          <w:b w:val="false"/>
          <w:i w:val="false"/>
          <w:color w:val="000000"/>
          <w:sz w:val="28"/>
        </w:rPr>
        <w:t>
      байланыс саласындағы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Тұрғын үй көмегін тағайындау үшін отбасы (азамат) уәкілетті органға өтініш береді және мынадай құжаттарды ұсынады:</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коммуналдық қызметтерді тұтынуға арналған шоттар;</w:t>
      </w:r>
      <w:r>
        <w:br/>
      </w:r>
      <w:r>
        <w:rPr>
          <w:rFonts w:ascii="Times New Roman"/>
          <w:b w:val="false"/>
          <w:i w:val="false"/>
          <w:color w:val="000000"/>
          <w:sz w:val="28"/>
        </w:rPr>
        <w:t>
      телекоммуникация қызметтері үшін түбіртек – 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22–</w:t>
      </w:r>
      <w:r>
        <w:rPr>
          <w:rFonts w:ascii="Times New Roman"/>
          <w:b w:val="false"/>
          <w:i w:val="false"/>
          <w:color w:val="000000"/>
          <w:sz w:val="28"/>
        </w:rPr>
        <w:t>тармағының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"22.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 төрағасы,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Шемонаиха аудандық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мәслихатының хатшысы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 Баяндинов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