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36c7" w14:textId="b8d3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шараларының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25 қыркүйектегі N 6-52/V шешімі. Шығыс Қазақстан облысының Әділет департаментінде 2012 жылғы 10 қазанда N 2701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бюджетінде 2012 жылға қарастырылған сома шегінде,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келесі әлеуметтік қолдау шараларының мөлшері белгіленсін:</w:t>
      </w:r>
      <w:r>
        <w:br/>
      </w:r>
      <w:r>
        <w:rPr>
          <w:rFonts w:ascii="Times New Roman"/>
          <w:b w:val="false"/>
          <w:i w:val="false"/>
          <w:color w:val="000000"/>
          <w:sz w:val="28"/>
        </w:rPr>
        <w:t>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Саутов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мәслихаттың хатшысы                        М. Бітімбаев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