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f9b6a" w14:textId="e7f9b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ауданы Теректі ауылындағы көше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ауданы Теректі селолық округі әкімінің 2012 жылғы 30 қаңтардағы N 1 шешімі. Шығыс Қазақстан облысы Әділет департаментінің Көкпекті аудандық Әділет басқармасында 2012 жылғы 05 наурызда N 5-15-95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35-бабының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Республикасының әкімшілік-аумақтық құрылысы туралы» Қазақстан Республикасының 1993 жылғы 8 желтоқсандағы Заңының 14-бабының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ауыл тұрғындарының пікірін ескере келе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Теректі ауылындағы көшелердің атаулары төмендегідей өзгертілсін: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«Коммунистическая», «Лесная» көшелері – «Бөгенбай батыр»  атындағы көшеге;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«Первомайская» көшесі - «Бірлік»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«Новостройка», «Тельман» көшелері - «Шәмші Қалдаяқов» атындағы  көшеге;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«Школьная» көшесі – «Мұқағали Мақатаев» атындағы көшеге;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«Береговая» көшесі – «Қасым Аманжолов» атындағы көшеге;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«Советская» көшесі – «Ақсуат» көшесіне.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бас маман Б. Тоқтаеваға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Селолық округ әкімі                        Г. Акшабаева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