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4771" w14:textId="7db4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37-2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08 ақпандағы N 2-2 шешімі. Шығыс Қазақстан облысы Әділет департаментінің Көкпекті аудандық Әділет басқармасында 2012 жылғы 20 ақпанда N 5-15-94 тіркелді. Шешімнің қабылдау мерзімінің өтуіне байланысты қолдану тоқтатылды (Көкпекті аудандық мәслихатының 2012 жылғы 27 желтоқсандағы N 205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(Көкпекті аудандық мәслихатының 2012.12.27 N 205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106 бабының 2 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тармақшасына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25 қаңтардағы № 2/10-V (Нормативтік құқықтық актілердің мемлекеттік тіркеу Тізілімінде 2012 жылғы 27 қаңтардағы № 2567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туралы» аудандық мәслихатының 2011 жылғы 21 желтоқсандағы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30 желтоқсандағы № 5-15-92 тіркелген, «Жұлдыз»-«Новая жизнь» газетінің 2012 жылғы 15 қаңтардағы № 4, 2012 жылғы 20 қаңтардағы № 6, 2012 жылғы 29 қаңтардағы № 8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3 534 815,0 мың теңге, соның ішінде:</w:t>
      </w:r>
      <w:r>
        <w:br/>
      </w:r>
      <w:r>
        <w:rPr>
          <w:rFonts w:ascii="Times New Roman"/>
          <w:b w:val="false"/>
          <w:i w:val="false"/>
          <w:color w:val="000000"/>
          <w:sz w:val="28"/>
        </w:rPr>
        <w:t>
      трансферттердің түсімдері – 3 051 355,0 мың теңге, соның</w:t>
      </w:r>
      <w:r>
        <w:br/>
      </w:r>
      <w:r>
        <w:rPr>
          <w:rFonts w:ascii="Times New Roman"/>
          <w:b w:val="false"/>
          <w:i w:val="false"/>
          <w:color w:val="000000"/>
          <w:sz w:val="28"/>
        </w:rPr>
        <w:t>
      ішінде:»;</w:t>
      </w:r>
      <w:r>
        <w:br/>
      </w:r>
      <w:r>
        <w:rPr>
          <w:rFonts w:ascii="Times New Roman"/>
          <w:b w:val="false"/>
          <w:i w:val="false"/>
          <w:color w:val="000000"/>
          <w:sz w:val="28"/>
        </w:rPr>
        <w:t>
      1 тармақ толықтырылсын:</w:t>
      </w:r>
      <w:r>
        <w:br/>
      </w:r>
      <w:r>
        <w:rPr>
          <w:rFonts w:ascii="Times New Roman"/>
          <w:b w:val="false"/>
          <w:i w:val="false"/>
          <w:color w:val="000000"/>
          <w:sz w:val="28"/>
        </w:rPr>
        <w:t>
      «бюджет қаражаттарының пайдаланылатын қалдықтары – 13531,6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3 538 086,6 мың теңге, соның ішінде:»;</w:t>
      </w:r>
      <w:r>
        <w:br/>
      </w:r>
      <w:r>
        <w:rPr>
          <w:rFonts w:ascii="Times New Roman"/>
          <w:b w:val="false"/>
          <w:i w:val="false"/>
          <w:color w:val="000000"/>
          <w:sz w:val="28"/>
        </w:rPr>
        <w:t>
      2 тармақ толықтырылсын:</w:t>
      </w:r>
      <w:r>
        <w:br/>
      </w:r>
      <w:r>
        <w:rPr>
          <w:rFonts w:ascii="Times New Roman"/>
          <w:b w:val="false"/>
          <w:i w:val="false"/>
          <w:color w:val="000000"/>
          <w:sz w:val="28"/>
        </w:rPr>
        <w:t>
      «трансферттер – 211,4 мың теңге;»;</w:t>
      </w:r>
      <w:r>
        <w:br/>
      </w:r>
      <w:r>
        <w:rPr>
          <w:rFonts w:ascii="Times New Roman"/>
          <w:b w:val="false"/>
          <w:i w:val="false"/>
          <w:color w:val="000000"/>
          <w:sz w:val="28"/>
        </w:rPr>
        <w:t>
      5) бюджет тапшылығы (профициті) – -36 768,6 мың теңге;</w:t>
      </w:r>
      <w:r>
        <w:br/>
      </w:r>
      <w:r>
        <w:rPr>
          <w:rFonts w:ascii="Times New Roman"/>
          <w:b w:val="false"/>
          <w:i w:val="false"/>
          <w:color w:val="000000"/>
          <w:sz w:val="28"/>
        </w:rPr>
        <w:t>
      6) бюджет тапшылығын қаржыландыру (профицитін пайдалану) –</w:t>
      </w:r>
      <w:r>
        <w:br/>
      </w:r>
      <w:r>
        <w:rPr>
          <w:rFonts w:ascii="Times New Roman"/>
          <w:b w:val="false"/>
          <w:i w:val="false"/>
          <w:color w:val="000000"/>
          <w:sz w:val="28"/>
        </w:rPr>
        <w:t>
      36 768,6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жергілікті атқарушы органының резерві – 13181,0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14) тармақша келесі редакцияда жазылсын:</w:t>
      </w:r>
      <w:r>
        <w:br/>
      </w:r>
      <w:r>
        <w:rPr>
          <w:rFonts w:ascii="Times New Roman"/>
          <w:b w:val="false"/>
          <w:i w:val="false"/>
          <w:color w:val="000000"/>
          <w:sz w:val="28"/>
        </w:rPr>
        <w:t>
      «мамандардың әлеуметтік көмек көрсетуі жөніндегі шараларды іске асыру – 4738,0 мың теңге;»;</w:t>
      </w:r>
      <w:r>
        <w:br/>
      </w:r>
      <w:r>
        <w:rPr>
          <w:rFonts w:ascii="Times New Roman"/>
          <w:b w:val="false"/>
          <w:i w:val="false"/>
          <w:color w:val="000000"/>
          <w:sz w:val="28"/>
        </w:rPr>
        <w:t>
      15) тармақша келесі редакцияда жазылсын:</w:t>
      </w:r>
      <w:r>
        <w:br/>
      </w:r>
      <w:r>
        <w:rPr>
          <w:rFonts w:ascii="Times New Roman"/>
          <w:b w:val="false"/>
          <w:i w:val="false"/>
          <w:color w:val="000000"/>
          <w:sz w:val="28"/>
        </w:rPr>
        <w:t>
      «мамандарды әлеуметтік қолдау шараларын іске асыру үшін бюджеттік кредиттер – 26697,0 мың теңге;»;</w:t>
      </w:r>
      <w:r>
        <w:br/>
      </w:r>
      <w:r>
        <w:rPr>
          <w:rFonts w:ascii="Times New Roman"/>
          <w:b w:val="false"/>
          <w:i w:val="false"/>
          <w:color w:val="000000"/>
          <w:sz w:val="28"/>
        </w:rPr>
        <w:t>
      25) тармақша келесі редакцияда жазылсын:</w:t>
      </w:r>
      <w:r>
        <w:br/>
      </w:r>
      <w:r>
        <w:rPr>
          <w:rFonts w:ascii="Times New Roman"/>
          <w:b w:val="false"/>
          <w:i w:val="false"/>
          <w:color w:val="000000"/>
          <w:sz w:val="28"/>
        </w:rPr>
        <w:t>
      «жұмыспен қамту бағдарламасы шеңберінде шараларын іске асыруға (қызметтік тұрғын үйдің құрылысына және (немесе) сатып алуға) – 143348,0 мың теңге.»;</w:t>
      </w:r>
      <w:r>
        <w:br/>
      </w:r>
      <w:r>
        <w:rPr>
          <w:rFonts w:ascii="Times New Roman"/>
          <w:b w:val="false"/>
          <w:i w:val="false"/>
          <w:color w:val="000000"/>
          <w:sz w:val="28"/>
        </w:rPr>
        <w:t>
      </w:t>
      </w:r>
      <w:r>
        <w:rPr>
          <w:rFonts w:ascii="Times New Roman"/>
          <w:b w:val="false"/>
          <w:i w:val="false"/>
          <w:color w:val="000000"/>
          <w:sz w:val="28"/>
        </w:rPr>
        <w:t xml:space="preserve">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5) аталған шешім 5, 6 қосымшаларымен толықтырылсын.</w:t>
      </w:r>
      <w:r>
        <w:br/>
      </w:r>
      <w:r>
        <w:rPr>
          <w:rFonts w:ascii="Times New Roman"/>
          <w:b w:val="false"/>
          <w:i w:val="false"/>
          <w:color w:val="000000"/>
          <w:sz w:val="28"/>
        </w:rPr>
        <w:t>
      </w:t>
      </w:r>
      <w:r>
        <w:rPr>
          <w:rFonts w:ascii="Times New Roman"/>
          <w:b w:val="false"/>
          <w:i w:val="false"/>
          <w:color w:val="000000"/>
          <w:sz w:val="28"/>
        </w:rPr>
        <w:t>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Карканица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2012 жылғы 8 ақпандағы </w:t>
            </w:r>
            <w:r>
              <w:br/>
            </w:r>
            <w:r>
              <w:rPr>
                <w:rFonts w:ascii="Times New Roman"/>
                <w:b w:val="false"/>
                <w:i w:val="false"/>
                <w:color w:val="000000"/>
                <w:sz w:val="20"/>
              </w:rPr>
              <w:t xml:space="preserve">№ 2-2 сессия шешіміне </w:t>
            </w:r>
            <w:r>
              <w:br/>
            </w:r>
            <w:r>
              <w:rPr>
                <w:rFonts w:ascii="Times New Roman"/>
                <w:b w:val="false"/>
                <w:i w:val="false"/>
                <w:color w:val="000000"/>
                <w:sz w:val="20"/>
              </w:rPr>
              <w:t xml:space="preserve">1 қосымша </w:t>
            </w:r>
            <w:r>
              <w:br/>
            </w: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2011 жылғы 21 желтоқсандағы </w:t>
            </w:r>
            <w:r>
              <w:br/>
            </w:r>
            <w:r>
              <w:rPr>
                <w:rFonts w:ascii="Times New Roman"/>
                <w:b w:val="false"/>
                <w:i w:val="false"/>
                <w:color w:val="000000"/>
                <w:sz w:val="20"/>
              </w:rPr>
              <w:t xml:space="preserve">№ 37-2 сессия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2012-2014 жылдарға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962"/>
        <w:gridCol w:w="962"/>
        <w:gridCol w:w="6125"/>
        <w:gridCol w:w="32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3 534 815,0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466 882,0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211 433,0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211 433,0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181 030,0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181 030,0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60 890,0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21 706,0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5 079,0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29 605,0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11 136,0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3 831,0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3 140,0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4 011,0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2 595,0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1 991,0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1 991,0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10 523,0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10 523,0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10 523,0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3 051 355,0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3 051 355,0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3 051 355,0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13 531,6</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13 531,6</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13 531,6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03"/>
        <w:gridCol w:w="1103"/>
        <w:gridCol w:w="5937"/>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ШЫҒЫСТАР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3 538 086,4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314 131,0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13 850,0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87 936,0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81 478,0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183 668,0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173 019,0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10 649,0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7 612,0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5 112,0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5 112,0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1 792,0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1 792,0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1 792,0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2 050 107,0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137 488,0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136 360,0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1 859 945,0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1 787 480,0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44 252,0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52 674,0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5 849,0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10 321,0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270 550,0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240 749,0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47 975,0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15 833,0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58 972,0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39 362,0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10 407,0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29 801,0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25 761,0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383 016,0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21 465,0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154 463,0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11 115,0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143 348,0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107 673,0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7 899,0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82 966,0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22 926,0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15 282,0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7 644,0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248 537,0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153 282,0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153 282,0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18 543,0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5 194,0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7 869,0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26 761,0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26 261,0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10 313,0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8 313,0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9 993,0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6 693,0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21 823,0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12 945,0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2 978,0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7 822,0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7 572,0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84 082,0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22 445,0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21 045,0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43 649,0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43 649,0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9 258,0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127 281,0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127 281,0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127 281,0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38 983,0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9 119,0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7 959,0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4 336,0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4 336,0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13 181,0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13 181,0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12 347,0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2 366,4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2 366,4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табу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-36 768,4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Дефицитті қаржыландыру (профицитті қолдану)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36 768,4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3 460,0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2012 жылғы 08 ақпандағы </w:t>
            </w:r>
            <w:r>
              <w:br/>
            </w:r>
            <w:r>
              <w:rPr>
                <w:rFonts w:ascii="Times New Roman"/>
                <w:b w:val="false"/>
                <w:i w:val="false"/>
                <w:color w:val="000000"/>
                <w:sz w:val="20"/>
              </w:rPr>
              <w:t xml:space="preserve">№ 2-2 сессия шешіміне </w:t>
            </w:r>
            <w:r>
              <w:br/>
            </w:r>
            <w:r>
              <w:rPr>
                <w:rFonts w:ascii="Times New Roman"/>
                <w:b w:val="false"/>
                <w:i w:val="false"/>
                <w:color w:val="000000"/>
                <w:sz w:val="20"/>
              </w:rPr>
              <w:t xml:space="preserve">2 қосымша </w:t>
            </w:r>
            <w:r>
              <w:br/>
            </w: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2011 жылғы 21 желтоқсандағы </w:t>
            </w:r>
            <w:r>
              <w:br/>
            </w:r>
            <w:r>
              <w:rPr>
                <w:rFonts w:ascii="Times New Roman"/>
                <w:b w:val="false"/>
                <w:i w:val="false"/>
                <w:color w:val="000000"/>
                <w:sz w:val="20"/>
              </w:rPr>
              <w:t xml:space="preserve">№ 37-2 сессия шешіміне </w:t>
            </w:r>
            <w:r>
              <w:br/>
            </w: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Ағымдағы нысаналы трансферттер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8558"/>
        <w:gridCol w:w="2763"/>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Ауғаныстанда қаза болғандар отбасыларына материалдық көмек көрсетуге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алдында сіңірген еңбегі бар зейнеткерлерге материалдық көмек көрсетуге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1,2 деңгейлі орденімен марапатталған көп балалы аналарға бір жолғы материалдық көмек беруге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«Ауылдың гүлденуі – Қазақстанның гүлденуі» марафон – эстафетасын өткізуге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ауылында канализация жүйелері және тазалау кұрылымдарының құрылысына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46489,0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ауылында орталық бу қазанының құрылысының жобалау сметалық құжаттарын дайындауға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11115,0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Аймақтық бағдарламасының (Жол картасы) іске асырылуына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167092,0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Ауылдарды (селоларды) абаттандыруға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31265,0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43649,0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26697,0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әлеуметтік көмекке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1163,0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85679,0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ұстайтын қорғаншыға (қамқоршыға) ай сайынғы ақшалай қаражат төлемдеріне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10321,0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28568,0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4336,0</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2020 Жұмыспен қамту бағдарламасы шеңберінде шараларын іске асыруға соның ішінде: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26902,0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Жалақыны ішінара субсидиялау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12592,0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қызмет көрсету орталығының қызметін қамтамасыз етуге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тәжірибесіне</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3903,0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 шеңберінде шараларын іске асыруға (қызметтік тұрғын үйдің құрылысына және (немесе) сатып алуға)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143348,0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701676,0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2012 жылғы 08 ақпандағы </w:t>
            </w:r>
            <w:r>
              <w:br/>
            </w:r>
            <w:r>
              <w:rPr>
                <w:rFonts w:ascii="Times New Roman"/>
                <w:b w:val="false"/>
                <w:i w:val="false"/>
                <w:color w:val="000000"/>
                <w:sz w:val="20"/>
              </w:rPr>
              <w:t xml:space="preserve">№ 2-2 сессия шешіміне </w:t>
            </w:r>
            <w:r>
              <w:br/>
            </w:r>
            <w:r>
              <w:rPr>
                <w:rFonts w:ascii="Times New Roman"/>
                <w:b w:val="false"/>
                <w:i w:val="false"/>
                <w:color w:val="000000"/>
                <w:sz w:val="20"/>
              </w:rPr>
              <w:t xml:space="preserve">3 қосымша </w:t>
            </w:r>
            <w:r>
              <w:br/>
            </w: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2011 жылғы 21 желтоқсандағы </w:t>
            </w:r>
            <w:r>
              <w:br/>
            </w:r>
            <w:r>
              <w:rPr>
                <w:rFonts w:ascii="Times New Roman"/>
                <w:b w:val="false"/>
                <w:i w:val="false"/>
                <w:color w:val="000000"/>
                <w:sz w:val="20"/>
              </w:rPr>
              <w:t xml:space="preserve">№ 37-2 сессия шешіміне </w:t>
            </w:r>
            <w:r>
              <w:br/>
            </w:r>
            <w:r>
              <w:rPr>
                <w:rFonts w:ascii="Times New Roman"/>
                <w:b w:val="false"/>
                <w:i w:val="false"/>
                <w:color w:val="000000"/>
                <w:sz w:val="20"/>
              </w:rPr>
              <w:t xml:space="preserve">3 қосымша </w:t>
            </w:r>
          </w:p>
        </w:tc>
      </w:tr>
    </w:tbl>
    <w:p>
      <w:pPr>
        <w:spacing w:after="0"/>
        <w:ind w:left="0"/>
        <w:jc w:val="left"/>
      </w:pPr>
      <w:r>
        <w:rPr>
          <w:rFonts w:ascii="Times New Roman"/>
          <w:b/>
          <w:i w:val="false"/>
          <w:color w:val="000000"/>
        </w:rPr>
        <w:t xml:space="preserve"> 2012-2014 жылдарға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13"/>
        <w:gridCol w:w="8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Сыныпша</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494"/>
        <w:gridCol w:w="1494"/>
        <w:gridCol w:w="80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ШЫҒЫСТАР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табу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Дефицитті қаржыландыру (профицитті қолдану)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2012 жылғы 08 ақпандағы </w:t>
            </w:r>
            <w:r>
              <w:br/>
            </w:r>
            <w:r>
              <w:rPr>
                <w:rFonts w:ascii="Times New Roman"/>
                <w:b w:val="false"/>
                <w:i w:val="false"/>
                <w:color w:val="000000"/>
                <w:sz w:val="20"/>
              </w:rPr>
              <w:t xml:space="preserve">№ 2-2 сессия шешіміне </w:t>
            </w:r>
            <w:r>
              <w:br/>
            </w:r>
            <w:r>
              <w:rPr>
                <w:rFonts w:ascii="Times New Roman"/>
                <w:b w:val="false"/>
                <w:i w:val="false"/>
                <w:color w:val="000000"/>
                <w:sz w:val="20"/>
              </w:rPr>
              <w:t xml:space="preserve">4 қосымша </w:t>
            </w:r>
            <w:r>
              <w:br/>
            </w: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2011 жылғы 21 желтоқсандағы </w:t>
            </w:r>
            <w:r>
              <w:br/>
            </w:r>
            <w:r>
              <w:rPr>
                <w:rFonts w:ascii="Times New Roman"/>
                <w:b w:val="false"/>
                <w:i w:val="false"/>
                <w:color w:val="000000"/>
                <w:sz w:val="20"/>
              </w:rPr>
              <w:t xml:space="preserve">№ 37-2 сессия шешіміне </w:t>
            </w:r>
            <w:r>
              <w:br/>
            </w:r>
            <w:r>
              <w:rPr>
                <w:rFonts w:ascii="Times New Roman"/>
                <w:b w:val="false"/>
                <w:i w:val="false"/>
                <w:color w:val="000000"/>
                <w:sz w:val="20"/>
              </w:rPr>
              <w:t xml:space="preserve">4 қосымша </w:t>
            </w:r>
          </w:p>
        </w:tc>
      </w:tr>
    </w:tbl>
    <w:p>
      <w:pPr>
        <w:spacing w:after="0"/>
        <w:ind w:left="0"/>
        <w:jc w:val="left"/>
      </w:pPr>
      <w:r>
        <w:rPr>
          <w:rFonts w:ascii="Times New Roman"/>
          <w:b/>
          <w:i w:val="false"/>
          <w:color w:val="000000"/>
        </w:rPr>
        <w:t xml:space="preserve"> 2012 жылға арналған жергілікті бюджеттің орындалу процесіндегі секвестрлеуге жатпайтын жергілікті бюджеттік бағдарламалардың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2011"/>
        <w:gridCol w:w="2011"/>
        <w:gridCol w:w="6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2012 жылғы 08 ақпандағы </w:t>
            </w:r>
            <w:r>
              <w:br/>
            </w:r>
            <w:r>
              <w:rPr>
                <w:rFonts w:ascii="Times New Roman"/>
                <w:b w:val="false"/>
                <w:i w:val="false"/>
                <w:color w:val="000000"/>
                <w:sz w:val="20"/>
              </w:rPr>
              <w:t xml:space="preserve">№ 2-2 сессия шешіміне </w:t>
            </w:r>
            <w:r>
              <w:br/>
            </w: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975"/>
        <w:gridCol w:w="975"/>
        <w:gridCol w:w="6209"/>
        <w:gridCol w:w="33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2 843 326,0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461 000,0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205 551,0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205 511,0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181 030,0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181 030,0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60 890,0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21 706,0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5 079,0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29 605,0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11 136,0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3 831,0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3 140,0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4 011,0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2 376 376,0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2 376 376,0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2 376 376,0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03"/>
        <w:gridCol w:w="1103"/>
        <w:gridCol w:w="5937"/>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ШЫҒЫСТАР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2 841 171,0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13 850,0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83 805,0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81 478,0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2 327,0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183 668,0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173 019,0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10 649,0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7 854,0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5 254,0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5 254,0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1 875 808,0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1 754 078,0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1 725 826,0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28 252,0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28 730,0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198 200,0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168 250,0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32 550,0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15 900,0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29 950,0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24 465,0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33 556,0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33 556,0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37 997,0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7 899,0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2 090,0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12 290,0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24 282,0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15 282,0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200 643,0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111 793,0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111 793,0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20 580,0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26 950,0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26 450,0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7 045,0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6 745,0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13 050,0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10 175,0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7 725,0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35 532,0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24 132,0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22 732,0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8 290,0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8 130,0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14 460,0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14 460,0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12 250,0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табу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Дефицитті қаржыландыру (профицитті қолдану)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xml:space="preserve">2012 жылғы 08 ақпандағы </w:t>
            </w:r>
            <w:r>
              <w:br/>
            </w:r>
            <w:r>
              <w:rPr>
                <w:rFonts w:ascii="Times New Roman"/>
                <w:b w:val="false"/>
                <w:i w:val="false"/>
                <w:color w:val="000000"/>
                <w:sz w:val="20"/>
              </w:rPr>
              <w:t xml:space="preserve">№ 2-2 сессия шешіміне </w:t>
            </w:r>
            <w:r>
              <w:br/>
            </w:r>
            <w:r>
              <w:rPr>
                <w:rFonts w:ascii="Times New Roman"/>
                <w:b w:val="false"/>
                <w:i w:val="false"/>
                <w:color w:val="000000"/>
                <w:sz w:val="20"/>
              </w:rPr>
              <w:t xml:space="preserve">6 қосымша </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975"/>
        <w:gridCol w:w="975"/>
        <w:gridCol w:w="6209"/>
        <w:gridCol w:w="33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3 234 668,0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230 301,0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230 301,0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211 030,0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211 030,0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65 140,0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23 225,0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5 435,0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31 680,0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11 136,0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3 831,0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3 140,0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4 011,0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2 746,0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2 809,0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2 809,0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2 809,0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2 708 456,0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2 708 456,0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2 708 459,0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ШЫҒЫСТАР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3 232 513,0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105 880,0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2 111 000,0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1 976 450,0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1 936 230,0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40 220,0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237 959,0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205 304,0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49 604,0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32 655,0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27 755,0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156 817,0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40 550,0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40 550,0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46 567,0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17 567,0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124 350,0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124 350,0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31 250,0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37 123,0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24 323,0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38 906,0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13 050,0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табу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Дефицитті қаржыландыру (профицитті қолдану)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5 241,0</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бөлімі бастығының м.а</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