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c44b" w14:textId="4bec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2012 жылғы 27 желтоқсандағы N 2720 қаулысы. Шығыс Қазақстан облысының Әділет департаментінде 2013 жылғы 23 қаңтарда N 2843 болып тіркелді. Күші жойылды - Шығыс Қазақстан облысы Күршім ауданы әкімдігінің 2014 жылғы 02 желтоқсандағы N 3523 қаулысымен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Күршім ауданы әкімдігінің 02.12.2014 N 3523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"Қазақстан Республикасында мүгедектерді әлеуметтік қорғау туралы" 2005 жылғы 13 сәуірдегі Заңының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29 баптарына</w:t>
      </w:r>
      <w:r>
        <w:rPr>
          <w:rFonts w:ascii="Times New Roman"/>
          <w:b w:val="false"/>
          <w:i w:val="false"/>
          <w:color w:val="000000"/>
          <w:sz w:val="28"/>
        </w:rPr>
        <w:t>, Қазақстан Республикасының "Кемтар балаларды әлеуметтік және медициналық-педагогикалық түзеу арқылы қолдау туралы" 2002 жылғы 11 шілдедегі Заңының </w:t>
      </w:r>
      <w:r>
        <w:rPr>
          <w:rFonts w:ascii="Times New Roman"/>
          <w:b w:val="false"/>
          <w:i w:val="false"/>
          <w:color w:val="000000"/>
          <w:sz w:val="28"/>
        </w:rPr>
        <w:t>11 бабы</w:t>
      </w:r>
      <w:r>
        <w:rPr>
          <w:rFonts w:ascii="Times New Roman"/>
          <w:b w:val="false"/>
          <w:i w:val="false"/>
          <w:color w:val="000000"/>
          <w:sz w:val="28"/>
        </w:rPr>
        <w:t xml:space="preserve"> 1 тармағына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Үйден оқытылатын және тәрбиеленетін мүгедек балаларды материалдық қамтамасыз етуге </w:t>
      </w:r>
      <w:r>
        <w:rPr>
          <w:rFonts w:ascii="Times New Roman"/>
          <w:b w:val="false"/>
          <w:i w:val="false"/>
          <w:color w:val="000000"/>
          <w:sz w:val="28"/>
        </w:rPr>
        <w:t>құқығы</w:t>
      </w:r>
      <w:r>
        <w:rPr>
          <w:rFonts w:ascii="Times New Roman"/>
          <w:b w:val="false"/>
          <w:i w:val="false"/>
          <w:color w:val="000000"/>
          <w:sz w:val="28"/>
        </w:rPr>
        <w:t xml:space="preserve">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Әр мүгедек балаға ай сайын 7582 теңге мөлшерінде әлеуметтік көмек көрсетілсін.</w:t>
      </w:r>
      <w:r>
        <w:br/>
      </w:r>
      <w:r>
        <w:rPr>
          <w:rFonts w:ascii="Times New Roman"/>
          <w:b w:val="false"/>
          <w:i w:val="false"/>
          <w:color w:val="000000"/>
          <w:sz w:val="28"/>
        </w:rPr>
        <w:t>
      3. Келесі шарттар белгіленсін:</w:t>
      </w:r>
      <w:r>
        <w:br/>
      </w:r>
      <w:r>
        <w:rPr>
          <w:rFonts w:ascii="Times New Roman"/>
          <w:b w:val="false"/>
          <w:i w:val="false"/>
          <w:color w:val="000000"/>
          <w:sz w:val="28"/>
        </w:rPr>
        <w:t>
      1) мүгедек балаларға әлеуметтік көмек (толық мемлекет қарауындағы мүгедек балалардан басқа) отбасының жиынтық табысына тәуелсіз үйден оқытылатын және тәрбиеленетін мүгедек балалардың ата-анасының біреуіне және басқа заңды өкілдеріне берілсін;</w:t>
      </w:r>
      <w:r>
        <w:br/>
      </w:r>
      <w:r>
        <w:rPr>
          <w:rFonts w:ascii="Times New Roman"/>
          <w:b w:val="false"/>
          <w:i w:val="false"/>
          <w:color w:val="000000"/>
          <w:sz w:val="28"/>
        </w:rPr>
        <w:t>
      2) әлеуметтік көмек өтініш берілген айдан бастап, "Шығыс Қазақстан облысының білім басқармасы" мемлекеттік мекемесінің жанындағы ведомствоаралық психологиялық-медициналық-педагогикалық кенестің қорытындысымен белгіленген мерзімі аяқталғанына дейін көрсетілсін;</w:t>
      </w:r>
      <w:r>
        <w:br/>
      </w:r>
      <w:r>
        <w:rPr>
          <w:rFonts w:ascii="Times New Roman"/>
          <w:b w:val="false"/>
          <w:i w:val="false"/>
          <w:color w:val="000000"/>
          <w:sz w:val="28"/>
        </w:rPr>
        <w:t>
      3) әлеуметтік көмекті төлеу өткен айға жүргізіледі. Әлеуметтік көмек төлеуді тоқтатуға әкеп соққан жағдайлар болған кезде (мүгедек баланың 18 жасқа толуы, мүгедек баланың қайтыс болуы, мүгедектігі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М. Қалеловқа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Күршім ауданының әкімі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Сеитов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