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84bf" w14:textId="6e48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Өрел ауылдық округі елді мекендерінің көшелеріне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Өрел ауылдық округі әкімінің 2012 жылғы 03 қаңтардағы N 01 шешімі. Шығыс Қазақстан облысы Әділет департаментінің Катонқарағай аудандық әділет басқармасында 2012 жылғы 31 қаңтарда N 5-13-106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әкiмшiлiк-аумақтық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Өрел ауылдық округi тұрғындарының пiкiрiн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Өрел ауылындағы көшелердің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Предгорная көшесі – «Мерғазы Бекпау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Школьная көшесі – «Оралхан Бөкей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Речная көшесі – «Шоқан Уалиханов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– «Бауыржан Момышұлы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– «Қайрат Рысқұлбеков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Кирова көшесі – «Бөгенбай батыр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Зеленый клин көшесі – «Орманшылар»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Пограничная көшесі – «Шекарашылар»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Садовая көшесі – «Қаныш Сәтпаев атындағы»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Заставская көшесі – «Бақанас»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Енбек ауылындағы атауы жоқ көшелерге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– «Баламер Сахариева атындағы»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– «Садық Түкебаева атындағы»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– «Таңба»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Аршаты ауылындағы атауы жоқ көшелерге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«Күншығыс»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«Бұқтырма»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- «Мектеп»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бас маман А. Ахметоваға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әкiмi                        Е. Көбешев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