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7517" w14:textId="61d7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14 қыркүйектегі N 6/43-V шешімі. Шығыс Қазақстан облысының Әділет департаментінде 2012 жылғы 24 қыркүйекте N 2655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2012 жылғы 11 қыркүйектегі № 5/72-V (2012 жылғы 13 қыркүйекте нормативтік құқықтық кесімдерді мемлекеттік тіркеу Тізілімінде 2648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ff0000"/>
          <w:sz w:val="28"/>
        </w:rPr>
        <w:t> </w:t>
      </w:r>
      <w:r>
        <w:rPr>
          <w:rFonts w:ascii="Times New Roman"/>
          <w:b w:val="false"/>
          <w:i w:val="false"/>
          <w:color w:val="000000"/>
          <w:sz w:val="28"/>
        </w:rPr>
        <w:t>(Нормативтік құқықтық актілердің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3 606 402,6 мың теңге, соның ішінде:</w:t>
      </w:r>
      <w:r>
        <w:br/>
      </w:r>
      <w:r>
        <w:rPr>
          <w:rFonts w:ascii="Times New Roman"/>
          <w:b w:val="false"/>
          <w:i w:val="false"/>
          <w:color w:val="000000"/>
          <w:sz w:val="28"/>
        </w:rPr>
        <w:t>
      салықтық түсімдер бойынша – 422 163 мың теңге;</w:t>
      </w:r>
      <w:r>
        <w:br/>
      </w:r>
      <w:r>
        <w:rPr>
          <w:rFonts w:ascii="Times New Roman"/>
          <w:b w:val="false"/>
          <w:i w:val="false"/>
          <w:color w:val="000000"/>
          <w:sz w:val="28"/>
        </w:rPr>
        <w:t>
      салықтық емес түсімдер бойынша – 1 812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ресми трансферттердің түсімі бойынша – 3 178 427,6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3 623 624,4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Р. Өскембаев</w:t>
      </w:r>
    </w:p>
    <w:p>
      <w:pPr>
        <w:spacing w:after="0"/>
        <w:ind w:left="0"/>
        <w:jc w:val="both"/>
      </w:pPr>
      <w:r>
        <w:rPr>
          <w:rFonts w:ascii="Times New Roman"/>
          <w:b w:val="false"/>
          <w:i/>
          <w:color w:val="000000"/>
          <w:sz w:val="28"/>
        </w:rPr>
        <w:t>      Аудандық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6/43-V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55"/>
        <w:gridCol w:w="577"/>
        <w:gridCol w:w="9069"/>
        <w:gridCol w:w="211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3606402,6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3178427,6</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3178427,6</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3178427,6</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3606402,6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94"/>
        <w:gridCol w:w="694"/>
        <w:gridCol w:w="8773"/>
        <w:gridCol w:w="216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3623624,4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279862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8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169592</w:t>
            </w:r>
          </w:p>
        </w:tc>
      </w:tr>
      <w:tr>
        <w:trPr>
          <w:trHeight w:val="10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14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1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6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1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2077889</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200191</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153216</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46597</w:t>
            </w:r>
          </w:p>
        </w:tc>
      </w:tr>
      <w:tr>
        <w:trPr>
          <w:trHeight w:val="29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1869198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1756636</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w:t>
            </w:r>
          </w:p>
        </w:tc>
      </w:tr>
      <w:tr>
        <w:trPr>
          <w:trHeight w:val="11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12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6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204871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204871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42264</w:t>
            </w:r>
          </w:p>
        </w:tc>
      </w:tr>
      <w:tr>
        <w:trPr>
          <w:trHeight w:val="16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43197</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25553</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3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394854</w:t>
            </w:r>
          </w:p>
        </w:tc>
      </w:tr>
      <w:tr>
        <w:trPr>
          <w:trHeight w:val="11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10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234631,3</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155866,3</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77595,3</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13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50816</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69255</w:t>
            </w: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54482</w:t>
            </w:r>
          </w:p>
        </w:tc>
      </w:tr>
      <w:tr>
        <w:trPr>
          <w:trHeight w:val="11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11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21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w:t>
            </w:r>
          </w:p>
        </w:tc>
      </w:tr>
      <w:tr>
        <w:trPr>
          <w:trHeight w:val="12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1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69267</w:t>
            </w:r>
          </w:p>
        </w:tc>
      </w:tr>
      <w:tr>
        <w:trPr>
          <w:trHeight w:val="8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258744</w:t>
            </w:r>
          </w:p>
        </w:tc>
      </w:tr>
      <w:tr>
        <w:trPr>
          <w:trHeight w:val="12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14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12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6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226038,6</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217086,6</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7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11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11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6/43-V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4 қосымша</w:t>
      </w:r>
    </w:p>
    <w:p>
      <w:pPr>
        <w:spacing w:after="0"/>
        <w:ind w:left="0"/>
        <w:jc w:val="left"/>
      </w:pPr>
      <w:r>
        <w:rPr>
          <w:rFonts w:ascii="Times New Roman"/>
          <w:b/>
          <w:i w:val="false"/>
          <w:color w:val="000000"/>
        </w:rPr>
        <w:t xml:space="preserve"> 2012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901"/>
        <w:gridCol w:w="798"/>
        <w:gridCol w:w="10635"/>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9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5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8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6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10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13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8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15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2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3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0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8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8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8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2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1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3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6/43-V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71"/>
        <w:gridCol w:w="796"/>
        <w:gridCol w:w="7969"/>
        <w:gridCol w:w="221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1756636</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1756636</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1756636</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1756636</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6/43-V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6 қосымша</w:t>
      </w:r>
    </w:p>
    <w:p>
      <w:pPr>
        <w:spacing w:after="0"/>
        <w:ind w:left="0"/>
        <w:jc w:val="left"/>
      </w:pPr>
      <w:r>
        <w:rPr>
          <w:rFonts w:ascii="Times New Roman"/>
          <w:b/>
          <w:i w:val="false"/>
          <w:color w:val="000000"/>
        </w:rPr>
        <w:t xml:space="preserve"> 2012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076"/>
        <w:gridCol w:w="743"/>
        <w:gridCol w:w="8185"/>
        <w:gridCol w:w="189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333252,6</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40754</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40754</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40754</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p>
        </w:tc>
      </w:tr>
      <w:tr>
        <w:trPr>
          <w:trHeight w:val="4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74303</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333252,6</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6/43-V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7 қосымша</w:t>
      </w:r>
    </w:p>
    <w:p>
      <w:pPr>
        <w:spacing w:after="0"/>
        <w:ind w:left="0"/>
        <w:jc w:val="left"/>
      </w:pPr>
      <w:r>
        <w:rPr>
          <w:rFonts w:ascii="Times New Roman"/>
          <w:b/>
          <w:i w:val="false"/>
          <w:color w:val="000000"/>
        </w:rPr>
        <w:t xml:space="preserve"> 2012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14"/>
        <w:gridCol w:w="814"/>
        <w:gridCol w:w="8848"/>
        <w:gridCol w:w="1696"/>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104999</w:t>
            </w:r>
          </w:p>
        </w:tc>
      </w:tr>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46975</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46597</w:t>
            </w:r>
          </w:p>
        </w:tc>
      </w:tr>
      <w:tr>
        <w:trPr>
          <w:trHeight w:val="14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18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5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8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12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12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36247,0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3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