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b22d" w14:textId="f25b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33/297-IV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2012 жылғы 13 шілдедегі N 5/37-V шешімі. Шығыс Қазақстан облысы Әділет департаментінде  2012 жылғы 20 шілдеде N 2603 тіркелді. Шешімнің қабылдау мерзімінің өтуіне байланысты қолдану тоқтатылды (Катонқарағай аудандық мәслихатының 2013 жылғы 08 ақпандағы N 25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(Катонқарағай аудандық мәслихатының 08.02.2013 N 25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мәтінде түпнұсқаның пунктуация мен орфографиясы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шешіміне өзгерістер енгізу туралы» 2012 жылғы 3 шілдедегі № 4/49-V (2012 жылғы 9 шілдеде нормативтік құқықтық кесімдерді мемлекеттік тіркеудің Тізілімінде 2577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33/297-IV Катонқарағай аудандық мәслихатының </w:t>
      </w:r>
      <w:r>
        <w:rPr>
          <w:rFonts w:ascii="Times New Roman"/>
          <w:b w:val="false"/>
          <w:i w:val="false"/>
          <w:color w:val="000000"/>
          <w:sz w:val="28"/>
        </w:rPr>
        <w:t>шешіміне</w:t>
      </w:r>
      <w:r>
        <w:rPr>
          <w:rFonts w:ascii="Times New Roman"/>
          <w:b w:val="false"/>
          <w:i w:val="false"/>
          <w:color w:val="ff0000"/>
          <w:sz w:val="28"/>
        </w:rPr>
        <w:t> </w:t>
      </w:r>
      <w:r>
        <w:rPr>
          <w:rFonts w:ascii="Times New Roman"/>
          <w:b w:val="false"/>
          <w:i w:val="false"/>
          <w:color w:val="000000"/>
          <w:sz w:val="28"/>
        </w:rPr>
        <w:t>(Нормативтік құқықтық актілердің мемлекеттік тіркеу Тізілімінде 5-13-103 нөмірімен тіркелген, 2012 жылғы 13, 18 қаңтарда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3 593 667 мың теңге, соның ішінде:</w:t>
      </w:r>
      <w:r>
        <w:br/>
      </w:r>
      <w:r>
        <w:rPr>
          <w:rFonts w:ascii="Times New Roman"/>
          <w:b w:val="false"/>
          <w:i w:val="false"/>
          <w:color w:val="000000"/>
          <w:sz w:val="28"/>
        </w:rPr>
        <w:t>
      салықтық түсімдер бойынша – 422 163 мың теңге;</w:t>
      </w:r>
      <w:r>
        <w:br/>
      </w:r>
      <w:r>
        <w:rPr>
          <w:rFonts w:ascii="Times New Roman"/>
          <w:b w:val="false"/>
          <w:i w:val="false"/>
          <w:color w:val="000000"/>
          <w:sz w:val="28"/>
        </w:rPr>
        <w:t>
      салықтық емес түсімдер бойынша – 1 812 мың теңге;</w:t>
      </w:r>
      <w:r>
        <w:br/>
      </w:r>
      <w:r>
        <w:rPr>
          <w:rFonts w:ascii="Times New Roman"/>
          <w:b w:val="false"/>
          <w:i w:val="false"/>
          <w:color w:val="000000"/>
          <w:sz w:val="28"/>
        </w:rPr>
        <w:t>
      негізгі капиталды сатудан түсетін түсімдер – 4 000 мың теңге;</w:t>
      </w:r>
      <w:r>
        <w:br/>
      </w:r>
      <w:r>
        <w:rPr>
          <w:rFonts w:ascii="Times New Roman"/>
          <w:b w:val="false"/>
          <w:i w:val="false"/>
          <w:color w:val="000000"/>
          <w:sz w:val="28"/>
        </w:rPr>
        <w:t>
      ресми трансферттердің түсімі бойынша – 3 165 692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3 610 888,8 мың теңге;»;</w:t>
      </w:r>
      <w:r>
        <w:br/>
      </w:r>
      <w:r>
        <w:rPr>
          <w:rFonts w:ascii="Times New Roman"/>
          <w:b w:val="false"/>
          <w:i w:val="false"/>
          <w:color w:val="000000"/>
          <w:sz w:val="28"/>
        </w:rPr>
        <w:t>
</w:t>
      </w:r>
      <w:r>
        <w:rPr>
          <w:rFonts w:ascii="Times New Roman"/>
          <w:b w:val="false"/>
          <w:i w:val="false"/>
          <w:color w:val="000000"/>
          <w:sz w:val="28"/>
        </w:rPr>
        <w:t>
      2) аудандық мәслихаттың 2011 жылғы 21 желтоқсандағы № 33/297-IV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Р. Өскембаев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Д. Бралинов</w:t>
      </w:r>
    </w:p>
    <w:bookmarkStart w:name="z6"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5/37-V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709"/>
        <w:gridCol w:w="729"/>
        <w:gridCol w:w="8647"/>
        <w:gridCol w:w="208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3593667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422163</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189254</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189254</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69403</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3165692</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3165692</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3165692</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3593667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843"/>
        <w:gridCol w:w="928"/>
        <w:gridCol w:w="8327"/>
        <w:gridCol w:w="1992"/>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3610888,8</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279862</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64382</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8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169592</w:t>
            </w:r>
          </w:p>
        </w:tc>
      </w:tr>
      <w:tr>
        <w:trPr>
          <w:trHeight w:val="10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165319</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w:t>
            </w:r>
          </w:p>
        </w:tc>
      </w:tr>
      <w:tr>
        <w:trPr>
          <w:trHeight w:val="16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11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1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r>
      <w:tr>
        <w:trPr>
          <w:trHeight w:val="16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8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0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2077889</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200191</w:t>
            </w:r>
          </w:p>
        </w:tc>
      </w:tr>
      <w:tr>
        <w:trPr>
          <w:trHeight w:val="7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199813</w:t>
            </w:r>
          </w:p>
        </w:tc>
      </w:tr>
      <w:tr>
        <w:trPr>
          <w:trHeight w:val="17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1869198</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1789340</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30819</w:t>
            </w:r>
          </w:p>
        </w:tc>
      </w:tr>
      <w:tr>
        <w:trPr>
          <w:trHeight w:val="13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6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14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7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12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202059</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202059</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42264</w:t>
            </w:r>
          </w:p>
        </w:tc>
      </w:tr>
      <w:tr>
        <w:trPr>
          <w:trHeight w:val="16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8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40385</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25553</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w:t>
            </w:r>
          </w:p>
        </w:tc>
      </w:tr>
      <w:tr>
        <w:trPr>
          <w:trHeight w:val="16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13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10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394854</w:t>
            </w:r>
          </w:p>
        </w:tc>
      </w:tr>
      <w:tr>
        <w:trPr>
          <w:trHeight w:val="11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84762</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11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w:t>
            </w:r>
          </w:p>
        </w:tc>
      </w:tr>
      <w:tr>
        <w:trPr>
          <w:trHeight w:val="8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209413</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197948</w:t>
            </w:r>
          </w:p>
        </w:tc>
      </w:tr>
      <w:tr>
        <w:trPr>
          <w:trHeight w:val="9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100679</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66092</w:t>
            </w:r>
          </w:p>
        </w:tc>
      </w:tr>
      <w:tr>
        <w:trPr>
          <w:trHeight w:val="7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234631,3</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155866,3</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77595,3</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78271</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14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50816</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5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11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69255</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54482</w:t>
            </w:r>
          </w:p>
        </w:tc>
      </w:tr>
      <w:tr>
        <w:trPr>
          <w:trHeight w:val="10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r>
      <w:tr>
        <w:trPr>
          <w:trHeight w:val="8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8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11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22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74266</w:t>
            </w:r>
          </w:p>
        </w:tc>
      </w:tr>
      <w:tr>
        <w:trPr>
          <w:trHeight w:val="14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2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1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69267</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248820</w:t>
            </w:r>
          </w:p>
        </w:tc>
      </w:tr>
      <w:tr>
        <w:trPr>
          <w:trHeight w:val="11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w:t>
            </w:r>
          </w:p>
        </w:tc>
      </w:tr>
      <w:tr>
        <w:trPr>
          <w:trHeight w:val="17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11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1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216115</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207163</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4068,5</w:t>
            </w:r>
          </w:p>
        </w:tc>
      </w:tr>
      <w:tr>
        <w:trPr>
          <w:trHeight w:val="16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p>
        </w:tc>
      </w:tr>
      <w:tr>
        <w:trPr>
          <w:trHeight w:val="11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8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6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10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-51911,8</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51911,8</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bl>
    <w:bookmarkStart w:name="z7"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33/297-ІV шешіміне 4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5/37-V шешіміне 2 қосымша</w:t>
      </w:r>
    </w:p>
    <w:p>
      <w:pPr>
        <w:spacing w:after="0"/>
        <w:ind w:left="0"/>
        <w:jc w:val="left"/>
      </w:pPr>
      <w:r>
        <w:rPr>
          <w:rFonts w:ascii="Times New Roman"/>
          <w:b/>
          <w:i w:val="false"/>
          <w:color w:val="000000"/>
        </w:rPr>
        <w:t xml:space="preserve"> 2012 жылға арналған жергілікті бюджеттен қаржыландырылатын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891"/>
        <w:gridCol w:w="1188"/>
        <w:gridCol w:w="9852"/>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5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r>
      <w:tr>
        <w:trPr>
          <w:trHeight w:val="8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4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11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7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11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14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r>
      <w:tr>
        <w:trPr>
          <w:trHeight w:val="14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7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4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11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жобалау, дамыту, жайластыру және (немесе) сатып алу</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6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2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1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1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7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3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4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7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8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4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8"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5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5/37-V шешіміне 3 қосымша</w:t>
      </w:r>
    </w:p>
    <w:p>
      <w:pPr>
        <w:spacing w:after="0"/>
        <w:ind w:left="0"/>
        <w:jc w:val="left"/>
      </w:pPr>
      <w:r>
        <w:rPr>
          <w:rFonts w:ascii="Times New Roman"/>
          <w:b/>
          <w:i w:val="false"/>
          <w:color w:val="000000"/>
        </w:rPr>
        <w:t xml:space="preserve"> 2012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93"/>
        <w:gridCol w:w="973"/>
        <w:gridCol w:w="7329"/>
        <w:gridCol w:w="25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1789340</w:t>
            </w:r>
          </w:p>
        </w:tc>
      </w:tr>
      <w:tr>
        <w:trPr>
          <w:trHeight w:val="9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1789340</w:t>
            </w:r>
          </w:p>
        </w:tc>
      </w:tr>
      <w:tr>
        <w:trPr>
          <w:trHeight w:val="3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1789340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1789340</w:t>
            </w:r>
          </w:p>
        </w:tc>
      </w:tr>
    </w:tbl>
    <w:bookmarkStart w:name="z9"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6 қосымша</w:t>
      </w:r>
    </w:p>
    <w:bookmarkEnd w:id="5"/>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5/37-V шешіміне 4 қосымша</w:t>
      </w:r>
    </w:p>
    <w:p>
      <w:pPr>
        <w:spacing w:after="0"/>
        <w:ind w:left="0"/>
        <w:jc w:val="left"/>
      </w:pPr>
      <w:r>
        <w:rPr>
          <w:rFonts w:ascii="Times New Roman"/>
          <w:b/>
          <w:i w:val="false"/>
          <w:color w:val="000000"/>
        </w:rPr>
        <w:t xml:space="preserve"> 2012 жылға арналған аудандық бюджетке облыстық бюджеттен түскен</w:t>
      </w:r>
      <w:r>
        <w:br/>
      </w:r>
      <w:r>
        <w:rPr>
          <w:rFonts w:ascii="Times New Roman"/>
          <w:b/>
          <w:i w:val="false"/>
          <w:color w:val="000000"/>
        </w:rPr>
        <w:t>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14"/>
        <w:gridCol w:w="774"/>
        <w:gridCol w:w="8687"/>
        <w:gridCol w:w="1777"/>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320517</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9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4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37942</w:t>
            </w:r>
          </w:p>
        </w:tc>
      </w:tr>
      <w:tr>
        <w:trPr>
          <w:trHeight w:val="10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37942</w:t>
            </w:r>
          </w:p>
        </w:tc>
      </w:tr>
      <w:tr>
        <w:trPr>
          <w:trHeight w:val="9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37942</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62493</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w:t>
            </w:r>
          </w:p>
        </w:tc>
      </w:tr>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w:t>
            </w:r>
          </w:p>
        </w:tc>
      </w:tr>
      <w:tr>
        <w:trPr>
          <w:trHeight w:val="8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29232</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74303</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54303</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8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51924</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101588</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101588</w:t>
            </w:r>
          </w:p>
        </w:tc>
      </w:tr>
      <w:tr>
        <w:trPr>
          <w:trHeight w:val="9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101588</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320517</w:t>
            </w:r>
          </w:p>
        </w:tc>
      </w:tr>
    </w:tbl>
    <w:bookmarkStart w:name="z10"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7 қосымша</w:t>
      </w:r>
    </w:p>
    <w:bookmarkEnd w:id="6"/>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5/37-V шешіміне 5 қосымша</w:t>
      </w:r>
    </w:p>
    <w:p>
      <w:pPr>
        <w:spacing w:after="0"/>
        <w:ind w:left="0"/>
        <w:jc w:val="left"/>
      </w:pPr>
      <w:r>
        <w:rPr>
          <w:rFonts w:ascii="Times New Roman"/>
          <w:b/>
          <w:i w:val="false"/>
          <w:color w:val="000000"/>
        </w:rPr>
        <w:t xml:space="preserve"> 2012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33"/>
        <w:gridCol w:w="913"/>
        <w:gridCol w:w="8473"/>
        <w:gridCol w:w="1873"/>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479364</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137703</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46975</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46597</w:t>
            </w:r>
          </w:p>
        </w:tc>
      </w:tr>
      <w:tr>
        <w:trPr>
          <w:trHeight w:val="29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90728</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53189</w:t>
            </w:r>
          </w:p>
        </w:tc>
      </w:tr>
      <w:tr>
        <w:trPr>
          <w:trHeight w:val="17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7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9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179952</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179952</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36247</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0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