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5658" w14:textId="9c25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33/297-IV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15 маусымдағы N 4/29-V шешімі. Шығыс Қазақстан облысы Әділет департаментінің Катонқарағай аудандық әділет басқармасында 2012 жылғы 22 маусымда N 5-13-129 тіркелді. Шешімнің қабылдау мерзімінің өтуіне байланысты қолдану тоқтатылды (Катонқарағай аудандық мәслихатының 2013 жылғы 08 ақпандағы N 25 хаты)</w:t>
      </w:r>
    </w:p>
    <w:p>
      <w:pPr>
        <w:spacing w:after="0"/>
        <w:ind w:left="0"/>
        <w:jc w:val="both"/>
      </w:pPr>
      <w:bookmarkStart w:name="z10" w:id="0"/>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08.02.2013 N 25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33/297-IV Катонқарағай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5-13-103 нөмірімен тіркелген, 2012 жылғы 13, 18 қаңтарда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3 565 822 мың теңге, соның ішінде:</w:t>
      </w:r>
      <w:r>
        <w:br/>
      </w:r>
      <w:r>
        <w:rPr>
          <w:rFonts w:ascii="Times New Roman"/>
          <w:b w:val="false"/>
          <w:i w:val="false"/>
          <w:color w:val="000000"/>
          <w:sz w:val="28"/>
        </w:rPr>
        <w:t>
      салықтық түсімдер бойынша – 422 163 мың теңге;</w:t>
      </w:r>
      <w:r>
        <w:br/>
      </w:r>
      <w:r>
        <w:rPr>
          <w:rFonts w:ascii="Times New Roman"/>
          <w:b w:val="false"/>
          <w:i w:val="false"/>
          <w:color w:val="000000"/>
          <w:sz w:val="28"/>
        </w:rPr>
        <w:t>
      салықтық емес түсімдер бойынша – 1 812 мың теңге;</w:t>
      </w:r>
      <w:r>
        <w:br/>
      </w:r>
      <w:r>
        <w:rPr>
          <w:rFonts w:ascii="Times New Roman"/>
          <w:b w:val="false"/>
          <w:i w:val="false"/>
          <w:color w:val="000000"/>
          <w:sz w:val="28"/>
        </w:rPr>
        <w:t>
      негізгі капиталды сатудан түсетін түсімдер – 4 000 мың теңге;</w:t>
      </w:r>
      <w:r>
        <w:br/>
      </w:r>
      <w:r>
        <w:rPr>
          <w:rFonts w:ascii="Times New Roman"/>
          <w:b w:val="false"/>
          <w:i w:val="false"/>
          <w:color w:val="000000"/>
          <w:sz w:val="28"/>
        </w:rPr>
        <w:t>
      ресми трансферттердің түсімі бойынша – 3 137 847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3 583 043,8 мың теңге;»;</w:t>
      </w:r>
      <w:r>
        <w:br/>
      </w:r>
      <w:r>
        <w:rPr>
          <w:rFonts w:ascii="Times New Roman"/>
          <w:b w:val="false"/>
          <w:i w:val="false"/>
          <w:color w:val="000000"/>
          <w:sz w:val="28"/>
        </w:rPr>
        <w:t>
      3) таза бюджеттік кредит беру – 29 510 мың теңге, соның ішінде:</w:t>
      </w:r>
      <w:r>
        <w:br/>
      </w:r>
      <w:r>
        <w:rPr>
          <w:rFonts w:ascii="Times New Roman"/>
          <w:b w:val="false"/>
          <w:i w:val="false"/>
          <w:color w:val="000000"/>
          <w:sz w:val="28"/>
        </w:rPr>
        <w:t>
      бюджеттік кредиттер – 31 551 мың теңге;</w:t>
      </w:r>
      <w:r>
        <w:br/>
      </w:r>
      <w:r>
        <w:rPr>
          <w:rFonts w:ascii="Times New Roman"/>
          <w:b w:val="false"/>
          <w:i w:val="false"/>
          <w:color w:val="000000"/>
          <w:sz w:val="28"/>
        </w:rPr>
        <w:t>
      бюджеттік кредиттерді өтеу – 2 041 мың теңге;</w:t>
      </w:r>
      <w:r>
        <w:br/>
      </w:r>
      <w:r>
        <w:rPr>
          <w:rFonts w:ascii="Times New Roman"/>
          <w:b w:val="false"/>
          <w:i w:val="false"/>
          <w:color w:val="000000"/>
          <w:sz w:val="28"/>
        </w:rPr>
        <w:t>
      4) қаржы активтерімен жасалатын операциялар бойынша сальдо – 5 180 мың теңге, соның ішінде:</w:t>
      </w:r>
      <w:r>
        <w:br/>
      </w:r>
      <w:r>
        <w:rPr>
          <w:rFonts w:ascii="Times New Roman"/>
          <w:b w:val="false"/>
          <w:i w:val="false"/>
          <w:color w:val="000000"/>
          <w:sz w:val="28"/>
        </w:rPr>
        <w:t>
      қаржы активтерін сатып алу – 5 180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-51 911,8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51 911,8 мың теңге.»;</w:t>
      </w:r>
      <w:r>
        <w:br/>
      </w:r>
      <w:r>
        <w:rPr>
          <w:rFonts w:ascii="Times New Roman"/>
          <w:b w:val="false"/>
          <w:i w:val="false"/>
          <w:color w:val="000000"/>
          <w:sz w:val="28"/>
        </w:rPr>
        <w:t>
</w:t>
      </w:r>
      <w:r>
        <w:rPr>
          <w:rFonts w:ascii="Times New Roman"/>
          <w:b w:val="false"/>
          <w:i w:val="false"/>
          <w:color w:val="000000"/>
          <w:sz w:val="28"/>
        </w:rPr>
        <w:t>
      2) аудандық мәслихаттың 2011 жылғы 21 желтоқсандағы № 33/297-IV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М. Бұлғынов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Д. Бралинов</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15 маусымдағы</w:t>
      </w:r>
      <w:r>
        <w:br/>
      </w:r>
      <w:r>
        <w:rPr>
          <w:rFonts w:ascii="Times New Roman"/>
          <w:b w:val="false"/>
          <w:i w:val="false"/>
          <w:color w:val="000000"/>
          <w:sz w:val="28"/>
        </w:rPr>
        <w:t>
№ 4/29-V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18"/>
        <w:gridCol w:w="738"/>
        <w:gridCol w:w="8376"/>
        <w:gridCol w:w="233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3565822</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422163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189254</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189254</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153709</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7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8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5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19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5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3137847</w:t>
            </w:r>
          </w:p>
        </w:tc>
      </w:tr>
      <w:tr>
        <w:trPr>
          <w:trHeight w:val="88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3137847</w:t>
            </w:r>
          </w:p>
        </w:tc>
      </w:tr>
      <w:tr>
        <w:trPr>
          <w:trHeight w:val="3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3137847</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3565822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47"/>
        <w:gridCol w:w="783"/>
        <w:gridCol w:w="8199"/>
        <w:gridCol w:w="2258"/>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3583043,8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279862</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169592</w:t>
            </w:r>
          </w:p>
        </w:tc>
      </w:tr>
      <w:tr>
        <w:trPr>
          <w:trHeight w:val="10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w:t>
            </w:r>
          </w:p>
        </w:tc>
      </w:tr>
      <w:tr>
        <w:trPr>
          <w:trHeight w:val="16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2257326</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182065</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181687</w:t>
            </w:r>
          </w:p>
        </w:tc>
      </w:tr>
      <w:tr>
        <w:trPr>
          <w:trHeight w:val="17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2066761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1987243</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31079</w:t>
            </w:r>
          </w:p>
        </w:tc>
      </w:tr>
      <w:tr>
        <w:trPr>
          <w:trHeight w:val="12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6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17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41744</w:t>
            </w:r>
          </w:p>
        </w:tc>
      </w:tr>
      <w:tr>
        <w:trPr>
          <w:trHeight w:val="16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25553</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r>
      <w:tr>
        <w:trPr>
          <w:trHeight w:val="16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3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394854</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84762</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197948</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100679</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66092</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234631,3</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154826,3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154826,3</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14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51856</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6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12144</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69255</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54482</w:t>
            </w:r>
          </w:p>
        </w:tc>
      </w:tr>
      <w:tr>
        <w:trPr>
          <w:trHeight w:val="10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22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74266</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1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69267</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41657</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w:t>
            </w:r>
          </w:p>
        </w:tc>
      </w:tr>
      <w:tr>
        <w:trPr>
          <w:trHeight w:val="17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1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w:t>
            </w:r>
          </w:p>
        </w:tc>
      </w:tr>
      <w:tr>
        <w:trPr>
          <w:trHeight w:val="16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12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-51911,8</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4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15 маусымдағы</w:t>
      </w:r>
      <w:r>
        <w:br/>
      </w:r>
      <w:r>
        <w:rPr>
          <w:rFonts w:ascii="Times New Roman"/>
          <w:b w:val="false"/>
          <w:i w:val="false"/>
          <w:color w:val="000000"/>
          <w:sz w:val="28"/>
        </w:rPr>
        <w:t>
№ 4/29-V шешіміне 2 қосымша</w:t>
      </w:r>
    </w:p>
    <w:p>
      <w:pPr>
        <w:spacing w:after="0"/>
        <w:ind w:left="0"/>
        <w:jc w:val="left"/>
      </w:pPr>
      <w:r>
        <w:rPr>
          <w:rFonts w:ascii="Times New Roman"/>
          <w:b/>
          <w:i w:val="false"/>
          <w:color w:val="000000"/>
        </w:rPr>
        <w:t xml:space="preserve"> 2012 жылға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891"/>
        <w:gridCol w:w="1188"/>
        <w:gridCol w:w="985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5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8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4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8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11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11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14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14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9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5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4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11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0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6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2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9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6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7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11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91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8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74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3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3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5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87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9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4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4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2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5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15 маусымдағы</w:t>
      </w:r>
      <w:r>
        <w:br/>
      </w:r>
      <w:r>
        <w:rPr>
          <w:rFonts w:ascii="Times New Roman"/>
          <w:b w:val="false"/>
          <w:i w:val="false"/>
          <w:color w:val="000000"/>
          <w:sz w:val="28"/>
        </w:rPr>
        <w:t>
№ 4/29-V шешіміне 3 қосымша</w:t>
      </w:r>
    </w:p>
    <w:p>
      <w:pPr>
        <w:spacing w:after="0"/>
        <w:ind w:left="0"/>
        <w:jc w:val="left"/>
      </w:pPr>
      <w:r>
        <w:rPr>
          <w:rFonts w:ascii="Times New Roman"/>
          <w:b/>
          <w:i w:val="false"/>
          <w:color w:val="000000"/>
        </w:rPr>
        <w:t xml:space="preserve"> 2012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993"/>
        <w:gridCol w:w="973"/>
        <w:gridCol w:w="7329"/>
        <w:gridCol w:w="25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1987243</w:t>
            </w:r>
          </w:p>
        </w:tc>
      </w:tr>
      <w:tr>
        <w:trPr>
          <w:trHeight w:val="9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1987243</w:t>
            </w:r>
          </w:p>
        </w:tc>
      </w:tr>
      <w:tr>
        <w:trPr>
          <w:trHeight w:val="36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1987243</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1987243</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8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2012 жылғы 15 маусымдағы</w:t>
      </w:r>
      <w:r>
        <w:br/>
      </w:r>
      <w:r>
        <w:rPr>
          <w:rFonts w:ascii="Times New Roman"/>
          <w:b w:val="false"/>
          <w:i w:val="false"/>
          <w:color w:val="000000"/>
          <w:sz w:val="28"/>
        </w:rPr>
        <w:t>
№ 4/29-V шешіміне 4 қосымша</w:t>
      </w:r>
    </w:p>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3"/>
        <w:gridCol w:w="813"/>
        <w:gridCol w:w="893"/>
        <w:gridCol w:w="7313"/>
        <w:gridCol w:w="21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243093</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209413</w:t>
            </w:r>
          </w:p>
        </w:tc>
      </w:tr>
      <w:tr>
        <w:trPr>
          <w:trHeight w:val="6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209413</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197948</w:t>
            </w:r>
          </w:p>
        </w:tc>
      </w:tr>
      <w:tr>
        <w:trPr>
          <w:trHeight w:val="7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11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