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d452" w14:textId="410d4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Біржолғы талондардың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Жарма аудандық мәслихатының 2012 жылғы 05 маусымдағы N 3/33-V  шешімі. Шығыс Қазақстан облысы Әділет департаментінің Жарма аудандық әділет басқармасында 2012 жылғы 19 маусымда N 5-10-133 тіркелді. Күші жойылды - Жарма аудандық мәслихатының 2012 жылғы 21 желтоқсандағы N 8/75-V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Жарма аудандық мәслихатының 2012.12.21 N 8/75-V шешімімен (2013.01.01 бастып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Жарма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Жарма ауданының базарларының аумағындағы дүңгіршектердегі, стационарлық үй-жайлардағы (оқшауланған блоктардағы) сауданы қоспағанда, базарларда тауарлар өткізу, жұмыстар орындау, қызметтер көрсету жөніндегі қызметтерді жүзеге асыратын Қазақстан Республикасының азаматтары, оралмандар, жеке кәсіпкерлер мен заңды тұлғалар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Жарма ауданы бойынша қызметтері эпизодтық сипатта болып Қазақстан Республикасы азаматтары, оралмандар үшін біржолғы талондардың құны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«Күнделікті бір жолғы талондардың құнын бекіту туралы» Жарма аудандық мәслихатының 2009 жылғы 20 қазандағы № 15/7-ІV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2009 жылдың 25 қарашада № 5-10-90 тіркелген, «Қалба тынысы» газетінде 2009 жылғы 27 қарашадағы № 48 санында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Қ. Нұртазин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Н. Есполов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3/33-V шешіміне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ауданының базарларының аумағындағы дүңгіршектердегі,</w:t>
      </w:r>
      <w:r>
        <w:br/>
      </w:r>
      <w:r>
        <w:rPr>
          <w:rFonts w:ascii="Times New Roman"/>
          <w:b/>
          <w:i w:val="false"/>
          <w:color w:val="000000"/>
        </w:rPr>
        <w:t>
стационарлық үй-жайлардағы (оқшауланған блоктардағы) сауданы</w:t>
      </w:r>
      <w:r>
        <w:br/>
      </w:r>
      <w:r>
        <w:rPr>
          <w:rFonts w:ascii="Times New Roman"/>
          <w:b/>
          <w:i w:val="false"/>
          <w:color w:val="000000"/>
        </w:rPr>
        <w:t>
қоспағанда, базарларда тауарлар өткізу, жұмыстар орындау,</w:t>
      </w:r>
      <w:r>
        <w:br/>
      </w:r>
      <w:r>
        <w:rPr>
          <w:rFonts w:ascii="Times New Roman"/>
          <w:b/>
          <w:i w:val="false"/>
          <w:color w:val="000000"/>
        </w:rPr>
        <w:t>
қызметтер көрсету жөніндегі қызметтерді жүзеге асыратын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Республикасының азаматтары, оралмандар, жеке</w:t>
      </w:r>
      <w:r>
        <w:br/>
      </w:r>
      <w:r>
        <w:rPr>
          <w:rFonts w:ascii="Times New Roman"/>
          <w:b/>
          <w:i w:val="false"/>
          <w:color w:val="000000"/>
        </w:rPr>
        <w:t>
кәсіпкерлер мен заңды тұлғалар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321"/>
        <w:gridCol w:w="5816"/>
      </w:tblGrid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Кәсіпкерліктің түрі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құны, теңге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1 орын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 тауарлары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5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Күнбағыс майы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Көкеніс пен жеміс (4 ш/м)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Балмұздақ (1 тоңазытқыш)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Жарма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3/33-V шешіміне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Жарма ауданы бойынша қызметтері эпизодтық сипатта болып</w:t>
      </w:r>
      <w:r>
        <w:br/>
      </w:r>
      <w:r>
        <w:rPr>
          <w:rFonts w:ascii="Times New Roman"/>
          <w:b/>
          <w:i w:val="false"/>
          <w:color w:val="000000"/>
        </w:rPr>
        <w:t>
Қазақстан Республикасы азаматтары, оралмандар үшін</w:t>
      </w:r>
      <w:r>
        <w:br/>
      </w:r>
      <w:r>
        <w:rPr>
          <w:rFonts w:ascii="Times New Roman"/>
          <w:b/>
          <w:i w:val="false"/>
          <w:color w:val="000000"/>
        </w:rPr>
        <w:t>
біржолғы талондардың құны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8062"/>
        <w:gridCol w:w="3883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Кәсіпкерліктің түрі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талонның құны, теңге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(стационарлық үй-жайларда жүзеге асыратын қызметтерді қоспағанда)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 сондай-ақ отырғызу материалдары (тікпе көшет, көшет)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бау-бақша және саяжай учаскелерінің өнімдері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құстарға арналған дайын жемшөп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Сыпыртқылар, сыпырғылар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49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жеміс-жидектері, бал, саңырауқұлақтар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бойынша жеке трактор иелерінің қызмет көрсетулері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құстарын бағу</w:t>
            </w:r>
          </w:p>
        </w:tc>
        <w:tc>
          <w:tcPr>
            <w:tcW w:w="3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