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f47a" w14:textId="5a9f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әлеуметтік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2012 жылғы 22 ақпандағы N 25 қаулысы. Шығыс Қазақстан облысы Әділет департаментінің Жарма аудандық әділет басқармасында 2012 жылғы 29 ақпанда N 5-10-127 тіркелді. Күші жойылды - Жарма ауданы әкімдігінің 2012 жылғы 01 маусымдағы N 134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Жарма ауданы әкімдігінің 2012.06.01 N 134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 тармағына,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18-1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Заңын іске асыру жөніндегі шаралар туралы» Қазақстан Республикасы Үкіметінің 2001 жылғы 19 маусымдағы № 836 қаулысымен бекітілген </w:t>
      </w:r>
      <w:r>
        <w:rPr>
          <w:rFonts w:ascii="Times New Roman"/>
          <w:b w:val="false"/>
          <w:i w:val="false"/>
          <w:color w:val="000000"/>
          <w:sz w:val="28"/>
        </w:rPr>
        <w:t>әлеуметтік жұмыс орындарын ұйымдастыру және қаржыландыру 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қаржыландырылатын әлеуметтік жұмыс орындарын ұйымдастыру үшін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бюджеттен қаржыландырылатын әлеуметтік жұмыс орындарын ұйымдастыру үшін жұмыс берушілердің тізімі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Искаковқа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Т. Қасымжанов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ұйымдастыру үшін,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2808"/>
        <w:gridCol w:w="1586"/>
        <w:gridCol w:w="1586"/>
        <w:gridCol w:w="1695"/>
        <w:gridCol w:w="2241"/>
        <w:gridCol w:w="2788"/>
      </w:tblGrid>
      <w:tr>
        <w:trPr>
          <w:trHeight w:val="13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ұйымдастыратын жұмыс берушілердің тізбесі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ұзақтылығы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төленетін жалақының мөлшері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«Асқар»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шаруашылығындағы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«Арман»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әртүрлі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«Құдайбергенова Г.С» жеке кәсіпкер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 еден жуушы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«Қайрат»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әртүрлі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«Ауытканова С.Б.» жеке кәсіпкер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Тракторшы,малшы, сауыншы, әртүрлі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«Заман-ай»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«Диана»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тракторшы,әртүрлі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«Тайлақ» шаруа қожалығы (келісім бойынша)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сауыншы, әртүрлі жұмысшы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761"/>
        <w:gridCol w:w="1645"/>
        <w:gridCol w:w="1593"/>
        <w:gridCol w:w="1731"/>
        <w:gridCol w:w="2204"/>
        <w:gridCol w:w="2763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«Серт»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әртүрлі жұмысшы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«Аия»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«Самал»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«Азат»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әртүрлі жұмысшы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«Жуан–Төбе»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малшы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ай. 50 % - 26 000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30 % - 15 600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15 % - 7 800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«Какимова Р.Е.» жеке кәсіпкер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«Ғасыл»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жұмысшы, тракторшы, малшы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«Аққозы»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жұмысшы, тракторшы, малшы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«Нұрхат»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әртүрлі жұмысшы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«Диляра»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40 000 30 000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Тракторшы,әртүрлі жұмысшы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«Нүрзия» шаруа қожалығы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жұмысшы, малшы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«Коспанова М.А» жеке кәсіпкер (келісім бойынша)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Сатушы, әртүрлі жұмысшы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2742"/>
        <w:gridCol w:w="1668"/>
        <w:gridCol w:w="1561"/>
        <w:gridCol w:w="1754"/>
        <w:gridCol w:w="2184"/>
        <w:gridCol w:w="2787"/>
      </w:tblGrid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«Жұмажан» шаруа қожалығы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жұмысшы, тракторшы, малшы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«Кредиттік серіктестік Жарма 2020» жауапкершілігі шектеулі серіктестік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ай. 50 % - 16 250,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30 % - 9 750,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15 % - 4875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«Бабалыкова Ж.Т.» жеке кәсіпкер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«Аман–Есен» шаруа қожалығы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Малшы, әртүрлі жұмысшы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 шаруашылық жүргізу құқығындағы «Жарма ауданының ветеринарлық қызметі» коммуналдық мемлекеттік кәсіпорын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«Жасқанат» шаруа қожалығы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Тракторшы, сауыншы, малшы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«Прогресс» шаруа қожалығы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ай. 50 % - 26 000,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30 % - 15 600,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15 % - 7 800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«Ержан» шаруа қожалығы (келісім бойынша)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Тракторшы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ай. 50 % - 26 000,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30 % - 15 600,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ай. 15 % - 7 800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К.С. Баубекова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қаржыландырылатын әлеуметтік жұмыс</w:t>
      </w:r>
      <w:r>
        <w:br/>
      </w:r>
      <w:r>
        <w:rPr>
          <w:rFonts w:ascii="Times New Roman"/>
          <w:b/>
          <w:i w:val="false"/>
          <w:color w:val="000000"/>
        </w:rPr>
        <w:t>
орындарын ұйымдастыру үшін, жұмыс берушілердің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2995"/>
        <w:gridCol w:w="1494"/>
        <w:gridCol w:w="1537"/>
        <w:gridCol w:w="1644"/>
        <w:gridCol w:w="2202"/>
        <w:gridCol w:w="282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орындарын ұйымдастыратын жұмыс берушілердің тізбесі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жалақының мөлшері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 бойынша ұзақтылығы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қаражатынан төленетін жалақының мөлшері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«Жарма Құрылыс-Газ» жауапкершілігі шектеулі серіктестік (келісім бойынша)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Электрик, жүргізүші,әртүрлі жұмысшы, тракторшы, құрылысшы, ағаш шебері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«Асқар» шаруа қожалығы (келісім бойынша)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«Ережепов С» (келісім бойынша)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жұмысшы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«Горводхоз» коммуналдық мемлекеттік кәсіпорыны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К.С. Баубекова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