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d5e18" w14:textId="93d5e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 жолғы талондардың құнын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2012 жылғы 13 шілдедегі N 6-3-V шешімі. Шығыс Қазақстан облысының Әділет департаментінде 2012 жылдың 3 тамызында N 2626 тіркелді. Күші жойылды - Шығыс Қазақстан облысы Бородулиха аудандық мәслихатының 2012 жылғы 21 желтоқсандағы N 11-8-V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Бородулиха аудандық мәслихатының 2012.12.21 N 11-8-V шешімімен.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w:t>
      </w:r>
      <w:r>
        <w:rPr>
          <w:rFonts w:ascii="Times New Roman"/>
          <w:b w:val="false"/>
          <w:i w:val="false"/>
          <w:color w:val="000000"/>
          <w:sz w:val="28"/>
        </w:rPr>
        <w:t>6-бабына</w:t>
      </w:r>
      <w:r>
        <w:rPr>
          <w:rFonts w:ascii="Times New Roman"/>
          <w:b w:val="false"/>
          <w:i w:val="false"/>
          <w:color w:val="000000"/>
          <w:sz w:val="28"/>
        </w:rPr>
        <w:t>,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2008 жылғы 10 желтоқсандағы № 100-IV Заңының </w:t>
      </w:r>
      <w:r>
        <w:rPr>
          <w:rFonts w:ascii="Times New Roman"/>
          <w:b w:val="false"/>
          <w:i w:val="false"/>
          <w:color w:val="000000"/>
          <w:sz w:val="28"/>
        </w:rPr>
        <w:t>36-бабына</w:t>
      </w:r>
      <w:r>
        <w:rPr>
          <w:rFonts w:ascii="Times New Roman"/>
          <w:b w:val="false"/>
          <w:i w:val="false"/>
          <w:color w:val="000000"/>
          <w:sz w:val="28"/>
        </w:rPr>
        <w:t xml:space="preserve"> сәйкес, Шығыс Қазақстан облысы Бородулиха аудандық мәслихат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қосымшаға</w:t>
      </w:r>
      <w:r>
        <w:rPr>
          <w:rFonts w:ascii="Times New Roman"/>
          <w:b w:val="false"/>
          <w:i w:val="false"/>
          <w:color w:val="000000"/>
          <w:sz w:val="28"/>
        </w:rPr>
        <w:t xml:space="preserve"> сәйкес қызметі дүркін-дүркін сипаттағы (стационарлық үй-жайда жүзеге асырылатын қызметтерді қоспағанда) оралмандар, Қазақстан Республикасының азаматтары үшін бір жолғы талондардың құны белгіленсін.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 қосымшаға</w:t>
      </w:r>
      <w:r>
        <w:rPr>
          <w:rFonts w:ascii="Times New Roman"/>
          <w:b w:val="false"/>
          <w:i w:val="false"/>
          <w:color w:val="000000"/>
          <w:sz w:val="28"/>
        </w:rPr>
        <w:t xml:space="preserve"> сәйкес базар аумағындағы дүңгіршектердегі, стационарлық үй-жайлардағы (оқшауланған блоктардағы) сауданы қоспағанда, тауарларды сату, жұмыстарды орындау, базарларда қызмет көрсету бойынша қызметтерді жүзеге асыратын Қазақстан Республикасының азаматтары, оралмандар, жеке кәсіпкерлер және заңды тұлғалар үшін бір жолғы талондардың құны белгіленсін.</w:t>
      </w:r>
      <w:r>
        <w:br/>
      </w:r>
      <w:r>
        <w:rPr>
          <w:rFonts w:ascii="Times New Roman"/>
          <w:b w:val="false"/>
          <w:i w:val="false"/>
          <w:color w:val="000000"/>
          <w:sz w:val="28"/>
        </w:rPr>
        <w:t>
</w:t>
      </w:r>
      <w:r>
        <w:rPr>
          <w:rFonts w:ascii="Times New Roman"/>
          <w:b w:val="false"/>
          <w:i w:val="false"/>
          <w:color w:val="000000"/>
          <w:sz w:val="28"/>
        </w:rPr>
        <w:t>
      3. «Бір жолғы талондардың құнын бекіту туралы» аудандық мәслихаттың 2009 жылғы 25 желтоқсандағы № 22-7-IV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(Нормативтік-құқықтық актілерді мемлекеттік тіркеу Тізілімінде 2010 жылғы 18 қаңтардағы № 5-8-101 санымен тіркелген, аудандық «Аудан тынысы» газетінің 2010 жылғы 22 қаңтардағы № 4 (04) санында жарияланған), «Бородулиха аудандық мәслихатының кейбір шешімдеріне өзгерістер енгізу туралы» Шығыс Қазақстан облысы Бородулиха аудандық мәслихатының 2009 жылғы 21 сәуірдегі № 17-9-IV шешімнің </w:t>
      </w:r>
      <w:r>
        <w:rPr>
          <w:rFonts w:ascii="Times New Roman"/>
          <w:b w:val="false"/>
          <w:i w:val="false"/>
          <w:color w:val="000000"/>
          <w:sz w:val="28"/>
        </w:rPr>
        <w:t>6)-тармақшасы</w:t>
      </w:r>
      <w:r>
        <w:rPr>
          <w:rFonts w:ascii="Times New Roman"/>
          <w:b w:val="false"/>
          <w:i w:val="false"/>
          <w:color w:val="000000"/>
          <w:sz w:val="28"/>
        </w:rPr>
        <w:t xml:space="preserve"> (Нормативтік-құқықтық актілерді мемлекеттік тіркеу Тізілімінде 2009 жылғы 28 сәуірдегі № 5-8-87 санымен тіркелген, аудандық «Пульс района» газетінің 2009 жылғы 8 мамырдағы № 22-23 (6284-6285) санында жарияланған) шығарылсын.</w:t>
      </w:r>
      <w:r>
        <w:br/>
      </w:r>
      <w:r>
        <w:rPr>
          <w:rFonts w:ascii="Times New Roman"/>
          <w:b w:val="false"/>
          <w:i w:val="false"/>
          <w:color w:val="000000"/>
          <w:sz w:val="28"/>
        </w:rPr>
        <w:t>
</w:t>
      </w:r>
      <w:r>
        <w:rPr>
          <w:rFonts w:ascii="Times New Roman"/>
          <w:b w:val="false"/>
          <w:i w:val="false"/>
          <w:color w:val="000000"/>
          <w:sz w:val="28"/>
        </w:rPr>
        <w:t>
      4. Осы шешім алғаш ресми жариялаған күнінен кейін он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К. Әпенов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мәслихаттың хатшысы                       У. Майжанов</w:t>
      </w:r>
    </w:p>
    <w:bookmarkEnd w:id="0"/>
    <w:bookmarkStart w:name="z6" w:id="1"/>
    <w:p>
      <w:pPr>
        <w:spacing w:after="0"/>
        <w:ind w:left="0"/>
        <w:jc w:val="both"/>
      </w:pPr>
      <w:r>
        <w:rPr>
          <w:rFonts w:ascii="Times New Roman"/>
          <w:b w:val="false"/>
          <w:i w:val="false"/>
          <w:color w:val="000000"/>
          <w:sz w:val="28"/>
        </w:rPr>
        <w:t>
      Шығыс Қазақстан облысы</w:t>
      </w:r>
      <w:r>
        <w:br/>
      </w:r>
      <w:r>
        <w:rPr>
          <w:rFonts w:ascii="Times New Roman"/>
          <w:b w:val="false"/>
          <w:i w:val="false"/>
          <w:color w:val="000000"/>
          <w:sz w:val="28"/>
        </w:rPr>
        <w:t>
      Бородулиха аудандық мәслихаттың</w:t>
      </w:r>
      <w:r>
        <w:br/>
      </w:r>
      <w:r>
        <w:rPr>
          <w:rFonts w:ascii="Times New Roman"/>
          <w:b w:val="false"/>
          <w:i w:val="false"/>
          <w:color w:val="000000"/>
          <w:sz w:val="28"/>
        </w:rPr>
        <w:t>
      2012 жылғы 13 шілдедегі</w:t>
      </w:r>
      <w:r>
        <w:br/>
      </w:r>
      <w:r>
        <w:rPr>
          <w:rFonts w:ascii="Times New Roman"/>
          <w:b w:val="false"/>
          <w:i w:val="false"/>
          <w:color w:val="000000"/>
          <w:sz w:val="28"/>
        </w:rPr>
        <w:t>
      № 6-3-V шешіміне</w:t>
      </w:r>
      <w:r>
        <w:br/>
      </w:r>
      <w:r>
        <w:rPr>
          <w:rFonts w:ascii="Times New Roman"/>
          <w:b w:val="false"/>
          <w:i w:val="false"/>
          <w:color w:val="000000"/>
          <w:sz w:val="28"/>
        </w:rPr>
        <w:t>
      1 қосымша</w:t>
      </w:r>
    </w:p>
    <w:bookmarkEnd w:id="1"/>
    <w:bookmarkStart w:name="z7" w:id="2"/>
    <w:p>
      <w:pPr>
        <w:spacing w:after="0"/>
        <w:ind w:left="0"/>
        <w:jc w:val="left"/>
      </w:pPr>
      <w:r>
        <w:rPr>
          <w:rFonts w:ascii="Times New Roman"/>
          <w:b/>
          <w:i w:val="false"/>
          <w:color w:val="000000"/>
        </w:rPr>
        <w:t xml:space="preserve">       
Қызметі дүркін-дүркін сипаттағы (стационарлық үй-жайда жүзеге асырылатын қызметтерді қоспағанда) оралмандар, Қазақстан Республикасының азаматтары үшін біржолғы талондардың құны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89"/>
        <w:gridCol w:w="3791"/>
      </w:tblGrid>
      <w:tr>
        <w:trPr>
          <w:trHeight w:val="30" w:hRule="atLeast"/>
        </w:trPr>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жолғы талондардың құны</w:t>
            </w:r>
            <w:r>
              <w:br/>
            </w:r>
            <w:r>
              <w:rPr>
                <w:rFonts w:ascii="Times New Roman"/>
                <w:b w:val="false"/>
                <w:i w:val="false"/>
                <w:color w:val="000000"/>
                <w:sz w:val="20"/>
              </w:rPr>
              <w:t>
(теңге)</w:t>
            </w:r>
          </w:p>
        </w:tc>
      </w:tr>
      <w:tr>
        <w:trPr>
          <w:trHeight w:val="30" w:hRule="atLeast"/>
        </w:trPr>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сату</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сондай-ақ, отырғызылатын материал (көшеттер, шыбықтар) сату</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 дақылдарын сату</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Саяжайларда және үй маңындағы телімдерде өсірілген табиғи гүлдерді сату</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ауыл шаруашылығы, бағбандық, бақшашылық және саяжай телімдерінің өнімдерін сату</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мен құстардың жемдерін, бал, балық сату</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Сыпыртқылар, сыпырғылар, орман жидегін, саңырауқұлақ сату</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жануарларын асырау</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r>
      <w:tr>
        <w:trPr>
          <w:trHeight w:val="30" w:hRule="atLeast"/>
        </w:trPr>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телімдерін өңдеу бойынша иеленушілердің жеке тракторларының қызметі</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Шығыс Қазақстан облысы</w:t>
      </w:r>
      <w:r>
        <w:br/>
      </w:r>
      <w:r>
        <w:rPr>
          <w:rFonts w:ascii="Times New Roman"/>
          <w:b w:val="false"/>
          <w:i w:val="false"/>
          <w:color w:val="000000"/>
          <w:sz w:val="28"/>
        </w:rPr>
        <w:t>
      Бородулиха аудандық мәслихаттың</w:t>
      </w:r>
      <w:r>
        <w:br/>
      </w:r>
      <w:r>
        <w:rPr>
          <w:rFonts w:ascii="Times New Roman"/>
          <w:b w:val="false"/>
          <w:i w:val="false"/>
          <w:color w:val="000000"/>
          <w:sz w:val="28"/>
        </w:rPr>
        <w:t>
      2012 жылғы 13 шілдедегі</w:t>
      </w:r>
      <w:r>
        <w:br/>
      </w:r>
      <w:r>
        <w:rPr>
          <w:rFonts w:ascii="Times New Roman"/>
          <w:b w:val="false"/>
          <w:i w:val="false"/>
          <w:color w:val="000000"/>
          <w:sz w:val="28"/>
        </w:rPr>
        <w:t>
      № 6-3-V шешіміне</w:t>
      </w:r>
      <w:r>
        <w:br/>
      </w:r>
      <w:r>
        <w:rPr>
          <w:rFonts w:ascii="Times New Roman"/>
          <w:b w:val="false"/>
          <w:i w:val="false"/>
          <w:color w:val="000000"/>
          <w:sz w:val="28"/>
        </w:rPr>
        <w:t>
      2 қосымша</w:t>
      </w:r>
    </w:p>
    <w:bookmarkEnd w:id="3"/>
    <w:bookmarkStart w:name="z8" w:id="4"/>
    <w:p>
      <w:pPr>
        <w:spacing w:after="0"/>
        <w:ind w:left="0"/>
        <w:jc w:val="left"/>
      </w:pPr>
      <w:r>
        <w:rPr>
          <w:rFonts w:ascii="Times New Roman"/>
          <w:b/>
          <w:i w:val="false"/>
          <w:color w:val="000000"/>
        </w:rPr>
        <w:t xml:space="preserve"> 
      Базар аумағындағы дүңгіршектердегі, стационарлық үй-жайлардағы (оқшауланған блоктардағы) сауданы қоспағанда, тауарларды сату, жұмыстарды орындау, базарларда қызмет көрсету бойынша қызметтерді жүзеге асыратын Қазақстан Республикасының азаматтары, оралмандар, жеке кәсіпкерлер және заңды тұлғалар үшін біржолғы талондардың құны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7"/>
        <w:gridCol w:w="4265"/>
        <w:gridCol w:w="5328"/>
      </w:tblGrid>
      <w:tr>
        <w:trPr>
          <w:trHeight w:val="30" w:hRule="atLeast"/>
        </w:trPr>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түрі</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алаңы</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жолғы талондардың құны</w:t>
            </w:r>
            <w:r>
              <w:br/>
            </w:r>
            <w:r>
              <w:rPr>
                <w:rFonts w:ascii="Times New Roman"/>
                <w:b w:val="false"/>
                <w:i w:val="false"/>
                <w:color w:val="000000"/>
                <w:sz w:val="20"/>
              </w:rPr>
              <w:t>
(теңге)</w:t>
            </w:r>
          </w:p>
        </w:tc>
      </w:tr>
      <w:tr>
        <w:trPr>
          <w:trHeight w:val="30" w:hRule="atLeast"/>
        </w:trPr>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Азық-түліктік</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сату орны</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сату орны</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