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e1a7" w14:textId="521e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N 43-2-IV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13 шілдедегі N 6-2-V шешімі. Шығыс қазақстан облысының Әділет департаментінде 2012 жылғы 19 шілдеде № 2600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34/397-IV шешіміне өзгерістер мен толықтыру енгізу туралы» Шығыс Қазақстан облыстық мәслихатының 2012 жылғы 3 шілдедегі № 4/49-V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09 шілдеде № 2577 тіркелген) Шығыс Қазақстан облысы Бородулиха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(6515), «Аудан тынысы» газетінің 2012 жылғы 13 қаңтардағы № 5 (196)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3166811 мың теңге, соның ішінде:</w:t>
      </w:r>
      <w:r>
        <w:br/>
      </w:r>
      <w:r>
        <w:rPr>
          <w:rFonts w:ascii="Times New Roman"/>
          <w:b w:val="false"/>
          <w:i w:val="false"/>
          <w:color w:val="000000"/>
          <w:sz w:val="28"/>
        </w:rPr>
        <w:t>
      салықтық түсімдер – 667055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трансферттердің түсімдері – 2491813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3207892,9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11110 мың теңге, соның ішінде:</w:t>
      </w:r>
      <w:r>
        <w:br/>
      </w:r>
      <w:r>
        <w:rPr>
          <w:rFonts w:ascii="Times New Roman"/>
          <w:b w:val="false"/>
          <w:i w:val="false"/>
          <w:color w:val="000000"/>
          <w:sz w:val="28"/>
        </w:rPr>
        <w:t>
      қаржы активтерін сатып алу - 11110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2012 жылға арналған аудандық бюджетте облыстық бюджеттен мұқтаж азаматтардың жекелеген санаттарына әлеуметтік көмек көрсетуге 33870 мың теңге сомасында трансферттер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жетінші абзац келесі редакцияда жазылсын:</w:t>
      </w:r>
      <w:r>
        <w:br/>
      </w:r>
      <w:r>
        <w:rPr>
          <w:rFonts w:ascii="Times New Roman"/>
          <w:b w:val="false"/>
          <w:i w:val="false"/>
          <w:color w:val="000000"/>
          <w:sz w:val="28"/>
        </w:rPr>
        <w:t>
      «12900 мың теңге – үйде оқитын мүгедек балаларды бағдарламалық құрал-жабдықтармен қамтамасыз 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 тармақта:</w:t>
      </w:r>
      <w:r>
        <w:br/>
      </w:r>
      <w:r>
        <w:rPr>
          <w:rFonts w:ascii="Times New Roman"/>
          <w:b w:val="false"/>
          <w:i w:val="false"/>
          <w:color w:val="000000"/>
          <w:sz w:val="28"/>
        </w:rPr>
        <w:t>
      бірінші, екінші, төртінші абзацтар келесі редакцияда жазылсын:</w:t>
      </w:r>
      <w:r>
        <w:br/>
      </w:r>
      <w:r>
        <w:rPr>
          <w:rFonts w:ascii="Times New Roman"/>
          <w:b w:val="false"/>
          <w:i w:val="false"/>
          <w:color w:val="000000"/>
          <w:sz w:val="28"/>
        </w:rPr>
        <w:t>
      «16. Аудандық бюджетте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21872 мың теңге сомасында ағымдағы нысаналы трансферттер қарастырылсын:</w:t>
      </w:r>
      <w:r>
        <w:br/>
      </w:r>
      <w:r>
        <w:rPr>
          <w:rFonts w:ascii="Times New Roman"/>
          <w:b w:val="false"/>
          <w:i w:val="false"/>
          <w:color w:val="000000"/>
          <w:sz w:val="28"/>
        </w:rPr>
        <w:t>
      жалақыны ішінара субсидиялау - 7351 мың теңге;</w:t>
      </w:r>
      <w:r>
        <w:br/>
      </w:r>
      <w:r>
        <w:rPr>
          <w:rFonts w:ascii="Times New Roman"/>
          <w:b w:val="false"/>
          <w:i w:val="false"/>
          <w:color w:val="000000"/>
          <w:sz w:val="28"/>
        </w:rPr>
        <w:t>
      жастар практикасы – 3717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 тармақта:</w:t>
      </w:r>
      <w:r>
        <w:br/>
      </w:r>
      <w:r>
        <w:rPr>
          <w:rFonts w:ascii="Times New Roman"/>
          <w:b w:val="false"/>
          <w:i w:val="false"/>
          <w:color w:val="000000"/>
          <w:sz w:val="28"/>
        </w:rPr>
        <w:t>
      екінші, үшінші, алтыншы абзацтар келесі редакцияда жазылсын:</w:t>
      </w:r>
      <w:r>
        <w:br/>
      </w:r>
      <w:r>
        <w:rPr>
          <w:rFonts w:ascii="Times New Roman"/>
          <w:b w:val="false"/>
          <w:i w:val="false"/>
          <w:color w:val="000000"/>
          <w:sz w:val="28"/>
        </w:rPr>
        <w:t>
      «174962,5 мың теңге - каладағы аудан, аудандық маңызы бар қала, кенттік, ауыл (село), ауылдық (селолық) округтердегі аудан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6284 мың теңге – мемлекеттік органдардың күрделі шығындарына (</w:t>
      </w:r>
      <w:r>
        <w:rPr>
          <w:rFonts w:ascii="Times New Roman"/>
          <w:b w:val="false"/>
          <w:i w:val="false"/>
          <w:color w:val="000000"/>
          <w:sz w:val="28"/>
        </w:rPr>
        <w:t>6 қосымша)</w:t>
      </w:r>
      <w:r>
        <w:rPr>
          <w:rFonts w:ascii="Times New Roman"/>
          <w:b w:val="false"/>
          <w:i w:val="false"/>
          <w:color w:val="000000"/>
          <w:sz w:val="28"/>
        </w:rPr>
        <w:t>;</w:t>
      </w:r>
      <w:r>
        <w:br/>
      </w:r>
      <w:r>
        <w:rPr>
          <w:rFonts w:ascii="Times New Roman"/>
          <w:b w:val="false"/>
          <w:i w:val="false"/>
          <w:color w:val="000000"/>
          <w:sz w:val="28"/>
        </w:rPr>
        <w:t>
      24860 мың теңге - каладағы аудан, аудандық маңызы бар қала, кенттік, ауыл (село), ауылдық (селолық) округтердегі автомобиль жолдарының қызметін қамтамасыз етуге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келесі мазмұнды сегізінші абзацпен толықтырсын:</w:t>
      </w:r>
      <w:r>
        <w:br/>
      </w:r>
      <w:r>
        <w:rPr>
          <w:rFonts w:ascii="Times New Roman"/>
          <w:b w:val="false"/>
          <w:i w:val="false"/>
          <w:color w:val="000000"/>
          <w:sz w:val="28"/>
        </w:rPr>
        <w:t>
      1016 мың теңге – елді мекендердің көшелерін жарықтандыруға (</w:t>
      </w:r>
      <w:r>
        <w:rPr>
          <w:rFonts w:ascii="Times New Roman"/>
          <w:b w:val="false"/>
          <w:i w:val="false"/>
          <w:color w:val="000000"/>
          <w:sz w:val="28"/>
        </w:rPr>
        <w:t>11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w:t>
      </w:r>
      <w:r>
        <w:rPr>
          <w:rFonts w:ascii="Times New Roman"/>
          <w:b w:val="false"/>
          <w:i w:val="false"/>
          <w:color w:val="000000"/>
          <w:sz w:val="28"/>
        </w:rPr>
        <w:t>11 қосымша</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 Әпенов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мәслихатының хатшысы                      У. Майжанов</w:t>
      </w:r>
    </w:p>
    <w:bookmarkEnd w:id="0"/>
    <w:bookmarkStart w:name="z10"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6-2-V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11"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31"/>
        <w:gridCol w:w="1172"/>
        <w:gridCol w:w="8281"/>
        <w:gridCol w:w="2285"/>
      </w:tblGrid>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3166811</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667055</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275026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206367</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206367</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166572</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15192</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3898</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2491813</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2491813</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07"/>
        <w:gridCol w:w="895"/>
        <w:gridCol w:w="859"/>
        <w:gridCol w:w="7411"/>
        <w:gridCol w:w="2272"/>
      </w:tblGrid>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3207892,9</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333553,5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301062,5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181246,5</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174962,5</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19938</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12553</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0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1723133</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52943</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52836</w:t>
            </w:r>
          </w:p>
        </w:tc>
      </w:tr>
      <w:tr>
        <w:trPr>
          <w:trHeight w:val="19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1541223</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1540854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1485748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36398</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9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128967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128967</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7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210062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184679</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33350</w:t>
            </w:r>
          </w:p>
        </w:tc>
      </w:tr>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мемлекеттік жәрдемақылар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r>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25383</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p>
        </w:tc>
      </w:tr>
      <w:tr>
        <w:trPr>
          <w:trHeight w:val="10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609810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92898</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396747</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120165</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81532</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130240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39536</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41826</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43368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7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52422</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22736</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11843</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17843</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24657</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24657</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w:t>
            </w:r>
          </w:p>
        </w:tc>
      </w:tr>
      <w:tr>
        <w:trPr>
          <w:trHeight w:val="12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9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85094</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15727</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45980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52191,9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м.а.                     Г. Омарова</w:t>
      </w:r>
    </w:p>
    <w:bookmarkStart w:name="z12"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6-2-V шешiмiне</w:t>
      </w:r>
      <w:r>
        <w:br/>
      </w:r>
      <w:r>
        <w:rPr>
          <w:rFonts w:ascii="Times New Roman"/>
          <w:b w:val="false"/>
          <w:i w:val="false"/>
          <w:color w:val="000000"/>
          <w:sz w:val="28"/>
        </w:rPr>
        <w:t>
      № 2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5 қосымша</w:t>
      </w:r>
    </w:p>
    <w:bookmarkEnd w:id="3"/>
    <w:bookmarkStart w:name="z13" w:id="4"/>
    <w:p>
      <w:pPr>
        <w:spacing w:after="0"/>
        <w:ind w:left="0"/>
        <w:jc w:val="left"/>
      </w:pPr>
      <w:r>
        <w:rPr>
          <w:rFonts w:ascii="Times New Roman"/>
          <w:b/>
          <w:i w:val="false"/>
          <w:color w:val="000000"/>
        </w:rPr>
        <w:t xml:space="preserve">       
2012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832"/>
        <w:gridCol w:w="2499"/>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174962,5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4"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6-2-V шешiмiне</w:t>
      </w:r>
      <w:r>
        <w:br/>
      </w:r>
      <w:r>
        <w:rPr>
          <w:rFonts w:ascii="Times New Roman"/>
          <w:b w:val="false"/>
          <w:i w:val="false"/>
          <w:color w:val="000000"/>
          <w:sz w:val="28"/>
        </w:rPr>
        <w:t>
      № 3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6 қосымша</w:t>
      </w:r>
    </w:p>
    <w:bookmarkEnd w:id="5"/>
    <w:bookmarkStart w:name="z15" w:id="6"/>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Мемлекеттік органдардың күрделі шығыстары 123.022.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876"/>
        <w:gridCol w:w="2469"/>
      </w:tblGrid>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6284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6"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6-2-V шешiмiне</w:t>
      </w:r>
      <w:r>
        <w:br/>
      </w:r>
      <w:r>
        <w:rPr>
          <w:rFonts w:ascii="Times New Roman"/>
          <w:b w:val="false"/>
          <w:i w:val="false"/>
          <w:color w:val="000000"/>
          <w:sz w:val="28"/>
        </w:rPr>
        <w:t>
      № 4 қосымша</w:t>
      </w:r>
    </w:p>
    <w:bookmarkEnd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9 қосымша</w:t>
      </w:r>
    </w:p>
    <w:bookmarkStart w:name="z17" w:id="8"/>
    <w:p>
      <w:pPr>
        <w:spacing w:after="0"/>
        <w:ind w:left="0"/>
        <w:jc w:val="left"/>
      </w:pPr>
      <w:r>
        <w:rPr>
          <w:rFonts w:ascii="Times New Roman"/>
          <w:b/>
          <w:i w:val="false"/>
          <w:color w:val="000000"/>
        </w:rPr>
        <w:t xml:space="preserve"> 
      2012 жылға арналған ауылдық округтердегі аппаратарының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691"/>
        <w:gridCol w:w="264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8" w:id="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6-2-V шешiмiне</w:t>
      </w:r>
      <w:r>
        <w:br/>
      </w:r>
      <w:r>
        <w:rPr>
          <w:rFonts w:ascii="Times New Roman"/>
          <w:b w:val="false"/>
          <w:i w:val="false"/>
          <w:color w:val="000000"/>
          <w:sz w:val="28"/>
        </w:rPr>
        <w:t>
      № 5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11 қосымша</w:t>
      </w:r>
    </w:p>
    <w:bookmarkEnd w:id="9"/>
    <w:bookmarkStart w:name="z19" w:id="10"/>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елді мекендердің көшелерін жарықтандыру 123.008. код бағдарламасы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569"/>
        <w:gridCol w:w="277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