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56eb" w14:textId="eb25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21 желтоқсандағы N 11/65-V шешімі. Шығыс Қазақстан облысының Әділет департаментінде 2013 жылғы 03 қаңтарда N 2797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 2781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xml:space="preserve">
      кірістер – 6002241,6 мың теңге, соның ішінде: </w:t>
      </w:r>
      <w:r>
        <w:br/>
      </w:r>
      <w:r>
        <w:rPr>
          <w:rFonts w:ascii="Times New Roman"/>
          <w:b w:val="false"/>
          <w:i w:val="false"/>
          <w:color w:val="000000"/>
          <w:sz w:val="28"/>
        </w:rPr>
        <w:t xml:space="preserve">
      салықтық түсімдер – 1995637,4 мың теңге; </w:t>
      </w:r>
      <w:r>
        <w:br/>
      </w:r>
      <w:r>
        <w:rPr>
          <w:rFonts w:ascii="Times New Roman"/>
          <w:b w:val="false"/>
          <w:i w:val="false"/>
          <w:color w:val="000000"/>
          <w:sz w:val="28"/>
        </w:rPr>
        <w:t xml:space="preserve">
      салықтық емес түсімдер – 120706,0 мың теңге; </w:t>
      </w:r>
      <w:r>
        <w:br/>
      </w:r>
      <w:r>
        <w:rPr>
          <w:rFonts w:ascii="Times New Roman"/>
          <w:b w:val="false"/>
          <w:i w:val="false"/>
          <w:color w:val="000000"/>
          <w:sz w:val="28"/>
        </w:rPr>
        <w:t>
      негізгі капиталды сатудан түсетін түсімдер 55767,6 мың теңге;</w:t>
      </w:r>
      <w:r>
        <w:br/>
      </w:r>
      <w:r>
        <w:rPr>
          <w:rFonts w:ascii="Times New Roman"/>
          <w:b w:val="false"/>
          <w:i w:val="false"/>
          <w:color w:val="000000"/>
          <w:sz w:val="28"/>
        </w:rPr>
        <w:t>
      трансферттердің түсімдері - 3830130,6 мың теңге;</w:t>
      </w:r>
      <w:r>
        <w:br/>
      </w:r>
      <w:r>
        <w:rPr>
          <w:rFonts w:ascii="Times New Roman"/>
          <w:b w:val="false"/>
          <w:i w:val="false"/>
          <w:color w:val="000000"/>
          <w:sz w:val="28"/>
        </w:rPr>
        <w:t xml:space="preserve">
      шығындар – 6213556,5 мың теңге; </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xml:space="preserve">
      бюджеттік кредиттерді өтеу – 1877,0 мың теңге; </w:t>
      </w:r>
      <w:r>
        <w:br/>
      </w:r>
      <w:r>
        <w:rPr>
          <w:rFonts w:ascii="Times New Roman"/>
          <w:b w:val="false"/>
          <w:i w:val="false"/>
          <w:color w:val="000000"/>
          <w:sz w:val="28"/>
        </w:rPr>
        <w:t>
      қаржы активтерімен жасалатын операциялар бойынша сальдо – 36688,0 мың теңге, соның ішінде:</w:t>
      </w:r>
      <w:r>
        <w:br/>
      </w:r>
      <w:r>
        <w:rPr>
          <w:rFonts w:ascii="Times New Roman"/>
          <w:b w:val="false"/>
          <w:i w:val="false"/>
          <w:color w:val="000000"/>
          <w:sz w:val="28"/>
        </w:rPr>
        <w:t>
      қаржы активтерін сатып алу – 36688,0 мың теңге;</w:t>
      </w:r>
      <w:r>
        <w:br/>
      </w:r>
      <w:r>
        <w:rPr>
          <w:rFonts w:ascii="Times New Roman"/>
          <w:b w:val="false"/>
          <w:i w:val="false"/>
          <w:color w:val="000000"/>
          <w:sz w:val="28"/>
        </w:rPr>
        <w:t xml:space="preserve">
      бюджет тапшылығы (профициті) – - 251318,9 мың теңге; </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Аягөз аудандық мәслихатының 11.12.2013 </w:t>
      </w:r>
      <w:r>
        <w:rPr>
          <w:rFonts w:ascii="Times New Roman"/>
          <w:b w:val="false"/>
          <w:i w:val="false"/>
          <w:color w:val="000000"/>
          <w:sz w:val="28"/>
        </w:rPr>
        <w:t>№ 22/142-V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Төлем көзінен салық салынатын табыстардан ұсталатын жеке табыс салығынан, төлем көзінен салық салынбайтын табыстардан ұсталатын жеке табыс салығынан және әлеуметтік салықтан 2013 жылы табысты бөлу нормативі Шығыс Қазақстан облыстық мәслихатының 2012 жылғы 7 желтоқсандағы № 8/99-V «2013-2015 жылдарға арналған облыстық бюджет туралы» (нормативтік құқықтық актілерді мемлекеттік тіркеу Тізілімінде № 2781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100 пайыз мөлшерінде ескерілсін.</w:t>
      </w:r>
      <w:r>
        <w:br/>
      </w:r>
      <w:r>
        <w:rPr>
          <w:rFonts w:ascii="Times New Roman"/>
          <w:b w:val="false"/>
          <w:i w:val="false"/>
          <w:color w:val="000000"/>
          <w:sz w:val="28"/>
        </w:rPr>
        <w:t>
</w:t>
      </w:r>
      <w:r>
        <w:rPr>
          <w:rFonts w:ascii="Times New Roman"/>
          <w:b w:val="false"/>
          <w:i w:val="false"/>
          <w:color w:val="000000"/>
          <w:sz w:val="28"/>
        </w:rPr>
        <w:t>
      3. Аягөз қалалық қазынашылық басқармасы 2013 жылдың 1 қаңтарынан бастап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субвенция көлемі 2809356,0 мың теңге болып көзделсін.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қамсыздандыру, білім беру, мәдениет және спорт саласының азаматтық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2005 жылғы 08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ауылдық жерлерде тұратын және жұмыс істейтін денсаулық сақтау, білім беру әлеуметтік қамтамасыз ету, мәдениет, спорт және ветеринар мамандарына отын сатып алуға бір жолғы әлеуметтік көмек көрсету 7,2 мың теңге мөлшерінде бекітілсін.</w:t>
      </w:r>
      <w:r>
        <w:br/>
      </w:r>
      <w:r>
        <w:rPr>
          <w:rFonts w:ascii="Times New Roman"/>
          <w:b w:val="false"/>
          <w:i w:val="false"/>
          <w:color w:val="000000"/>
          <w:sz w:val="28"/>
        </w:rPr>
        <w:t>
      Денсаулық сақтау және ветеринар мамандарына әлеуметтік көмек Шығыс Қазақстан облыстық мәслихатының 2012 жылғы 14 қарашадағы № 6/93-V «Азаматтардың кейбір санаттарына төленетін әлеуметтік көмектің мөлшері туралы» 2009 жылғы 16 қазандағы № 15/209-IV </w:t>
      </w:r>
      <w:r>
        <w:rPr>
          <w:rFonts w:ascii="Times New Roman"/>
          <w:b w:val="false"/>
          <w:i w:val="false"/>
          <w:color w:val="000000"/>
          <w:sz w:val="28"/>
        </w:rPr>
        <w:t>шешімге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2730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мөлшерде төленеді.</w:t>
      </w:r>
      <w:r>
        <w:br/>
      </w:r>
      <w:r>
        <w:rPr>
          <w:rFonts w:ascii="Times New Roman"/>
          <w:b w:val="false"/>
          <w:i w:val="false"/>
          <w:color w:val="000000"/>
          <w:sz w:val="28"/>
        </w:rPr>
        <w:t>
</w:t>
      </w:r>
      <w:r>
        <w:rPr>
          <w:rFonts w:ascii="Times New Roman"/>
          <w:b w:val="false"/>
          <w:i w:val="false"/>
          <w:color w:val="000000"/>
          <w:sz w:val="28"/>
        </w:rPr>
        <w:t>
      7. 2013 жылға ауданның атқарушы органының резерві 35830,0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жоғары тұрған бюджет алдындағы борышын өтеуі 1877,0 мың теңге болып көзделсін.</w:t>
      </w:r>
      <w:r>
        <w:br/>
      </w:r>
      <w:r>
        <w:rPr>
          <w:rFonts w:ascii="Times New Roman"/>
          <w:b w:val="false"/>
          <w:i w:val="false"/>
          <w:color w:val="000000"/>
          <w:sz w:val="28"/>
        </w:rPr>
        <w:t>
</w:t>
      </w:r>
      <w:r>
        <w:rPr>
          <w:rFonts w:ascii="Times New Roman"/>
          <w:b w:val="false"/>
          <w:i w:val="false"/>
          <w:color w:val="000000"/>
          <w:sz w:val="28"/>
        </w:rPr>
        <w:t>
      10. Осы шешiм 2013 жылдың 1 қаңтарынан бастап қолданысқа енгізілсін.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Д. Жакенбаев</w:t>
      </w:r>
    </w:p>
    <w:p>
      <w:pPr>
        <w:spacing w:after="0"/>
        <w:ind w:left="0"/>
        <w:jc w:val="both"/>
      </w:pPr>
      <w:r>
        <w:rPr>
          <w:rFonts w:ascii="Times New Roman"/>
          <w:b w:val="false"/>
          <w:i/>
          <w:color w:val="000000"/>
          <w:sz w:val="28"/>
        </w:rPr>
        <w:t>      Мәслихат хатшысы                           Т. Бозтаев</w:t>
      </w:r>
    </w:p>
    <w:bookmarkStart w:name="z12"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11/65-V шешімімен бекітілген</w:t>
      </w:r>
    </w:p>
    <w:bookmarkEnd w:id="1"/>
    <w:p>
      <w:pPr>
        <w:spacing w:after="0"/>
        <w:ind w:left="0"/>
        <w:jc w:val="left"/>
      </w:pPr>
      <w:r>
        <w:rPr>
          <w:rFonts w:ascii="Times New Roman"/>
          <w:b/>
          <w:i w:val="false"/>
          <w:color w:val="000000"/>
        </w:rPr>
        <w:t xml:space="preserve"> 2013 жылға арналған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Аягөз аудандық мәслихатының 11.12.2013 </w:t>
      </w:r>
      <w:r>
        <w:rPr>
          <w:rFonts w:ascii="Times New Roman"/>
          <w:b w:val="false"/>
          <w:i w:val="false"/>
          <w:color w:val="ff0000"/>
          <w:sz w:val="28"/>
        </w:rPr>
        <w:t>№ 22/142-V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27"/>
        <w:gridCol w:w="549"/>
        <w:gridCol w:w="656"/>
        <w:gridCol w:w="8432"/>
        <w:gridCol w:w="2050"/>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6002241,6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1995637,4</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646953,0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624989,2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516145,2</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512495,2</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79528,0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73278,0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4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4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18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қуәлігің беругені және оны жыл сайын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18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4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13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117358,0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55767,6</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53991,6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537622,6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483152,0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24"/>
        <w:gridCol w:w="791"/>
        <w:gridCol w:w="748"/>
        <w:gridCol w:w="877"/>
        <w:gridCol w:w="7161"/>
        <w:gridCol w:w="22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6213556,5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459060,1</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396985,1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114579,6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23374,6</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266974,5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231677,5</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217705,0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16972,2</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4760,8</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15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9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3737430,1</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2758309,4</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2755379,4</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2717261,4</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2654682,4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701540,7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310755,9</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33402,0</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14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235646,9</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223355,9</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190784,8</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467036,0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1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50754,0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94175,0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68264,1</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47295,1</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74137,0</w:t>
            </w:r>
          </w:p>
        </w:tc>
      </w:tr>
      <w:tr>
        <w:trPr>
          <w:trHeight w:val="19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15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423671,2</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279971,0</w:t>
            </w:r>
          </w:p>
        </w:tc>
      </w:tr>
      <w:tr>
        <w:trPr>
          <w:trHeight w:val="9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260536,0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60372,0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r>
      <w:tr>
        <w:trPr>
          <w:trHeight w:val="9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391894,6</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240241,6</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8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24754,0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14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59110,0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8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23284,0</w:t>
            </w:r>
          </w:p>
        </w:tc>
      </w:tr>
      <w:tr>
        <w:trPr>
          <w:trHeight w:val="14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177774,5</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34399,5</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32367,5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19399,5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6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10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22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10597,0</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316682,0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314682,0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207918,0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қалаларда,кенттерде,селолорда, селолық округтерде 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103981,0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20486,0</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86278,0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136068,6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118873,6</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19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104344,6</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34955,6</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30477,6</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bookmarkStart w:name="z13" w:id="2"/>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11/65-V шешімімен бекітілген</w:t>
      </w:r>
    </w:p>
    <w:bookmarkEnd w:id="2"/>
    <w:p>
      <w:pPr>
        <w:spacing w:after="0"/>
        <w:ind w:left="0"/>
        <w:jc w:val="left"/>
      </w:pPr>
      <w:r>
        <w:rPr>
          <w:rFonts w:ascii="Times New Roman"/>
          <w:b/>
          <w:i w:val="false"/>
          <w:color w:val="000000"/>
        </w:rPr>
        <w:t xml:space="preserve"> 2014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54"/>
        <w:gridCol w:w="718"/>
        <w:gridCol w:w="696"/>
        <w:gridCol w:w="7763"/>
        <w:gridCol w:w="2235"/>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6366527,0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1889254,0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741111,0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741111,0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674771,0</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567644,0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537696,0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431371,0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24470,0</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11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p>
        </w:tc>
      </w:tr>
      <w:tr>
        <w:trPr>
          <w:trHeight w:val="11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1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16585,0</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77361,0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4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35484,0</w:t>
            </w:r>
          </w:p>
        </w:tc>
      </w:tr>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11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w:t>
            </w:r>
          </w:p>
        </w:tc>
      </w:tr>
      <w:tr>
        <w:trPr>
          <w:trHeight w:val="10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p>
        </w:tc>
      </w:tr>
      <w:tr>
        <w:trPr>
          <w:trHeight w:val="6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w:t>
            </w:r>
          </w:p>
        </w:tc>
      </w:tr>
      <w:tr>
        <w:trPr>
          <w:trHeight w:val="7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w:t>
            </w:r>
          </w:p>
        </w:tc>
      </w:tr>
      <w:tr>
        <w:trPr>
          <w:trHeight w:val="7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9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2995,0</w:t>
            </w:r>
          </w:p>
        </w:tc>
      </w:tr>
      <w:tr>
        <w:trPr>
          <w:trHeight w:val="11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1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8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6153,0</w:t>
            </w:r>
          </w:p>
        </w:tc>
      </w:tr>
      <w:tr>
        <w:trPr>
          <w:trHeight w:val="15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15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45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r>
        <w:trPr>
          <w:trHeight w:val="22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3124,0</w:t>
            </w:r>
          </w:p>
        </w:tc>
      </w:tr>
      <w:tr>
        <w:trPr>
          <w:trHeight w:val="15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5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8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5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7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17306,0</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4038,0</w:t>
            </w:r>
          </w:p>
        </w:tc>
      </w:tr>
      <w:tr>
        <w:trPr>
          <w:trHeight w:val="5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5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13268,0</w:t>
            </w:r>
          </w:p>
        </w:tc>
      </w:tr>
      <w:tr>
        <w:trPr>
          <w:trHeight w:val="54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10254,0</w:t>
            </w:r>
          </w:p>
        </w:tc>
      </w:tr>
      <w:tr>
        <w:trPr>
          <w:trHeight w:val="4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4449503,0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4449503,0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4449503,0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1598463,0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63"/>
        <w:gridCol w:w="836"/>
        <w:gridCol w:w="750"/>
        <w:gridCol w:w="880"/>
        <w:gridCol w:w="6857"/>
        <w:gridCol w:w="2093"/>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6366527,0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375948,0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326790,0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82714,0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64173,0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17440,0</w:t>
            </w:r>
          </w:p>
        </w:tc>
      </w:tr>
      <w:tr>
        <w:trPr>
          <w:trHeight w:val="12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227565,0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225805,0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25367,0</w:t>
            </w:r>
          </w:p>
        </w:tc>
      </w:tr>
      <w:tr>
        <w:trPr>
          <w:trHeight w:val="15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11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23791,0</w:t>
            </w:r>
          </w:p>
        </w:tc>
      </w:tr>
      <w:tr>
        <w:trPr>
          <w:trHeight w:val="15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8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3957442,0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2701578,0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8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2698443,0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2653912,0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2653912,0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44531,0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1121631,0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310454,0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12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31026,0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4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265381,0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265381,0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811177,0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811177,0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536970,0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274207,0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391838,0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356006,0</w:t>
            </w:r>
          </w:p>
        </w:tc>
      </w:tr>
      <w:tr>
        <w:trPr>
          <w:trHeight w:val="8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356006,0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48555,0</w:t>
            </w:r>
          </w:p>
        </w:tc>
      </w:tr>
      <w:tr>
        <w:trPr>
          <w:trHeight w:val="7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35803,0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p>
        </w:tc>
      </w:tr>
      <w:tr>
        <w:trPr>
          <w:trHeight w:val="19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33247,0</w:t>
            </w:r>
          </w:p>
        </w:tc>
      </w:tr>
      <w:tr>
        <w:trPr>
          <w:trHeight w:val="11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25538,0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8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47856,0</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96903,0</w:t>
            </w:r>
          </w:p>
        </w:tc>
      </w:tr>
      <w:tr>
        <w:trPr>
          <w:trHeight w:val="15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35832,0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35832,0</w:t>
            </w:r>
          </w:p>
        </w:tc>
      </w:tr>
      <w:tr>
        <w:trPr>
          <w:trHeight w:val="15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30756,0</w:t>
            </w:r>
          </w:p>
        </w:tc>
      </w:tr>
      <w:tr>
        <w:trPr>
          <w:trHeight w:val="11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957895,0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9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мен жайластыруға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10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9160,0</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834391,0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834391,0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796286,0</w:t>
            </w:r>
          </w:p>
        </w:tc>
      </w:tr>
      <w:tr>
        <w:trPr>
          <w:trHeight w:val="7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716657,0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79629,0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113513,0</w:t>
            </w:r>
          </w:p>
        </w:tc>
      </w:tr>
      <w:tr>
        <w:trPr>
          <w:trHeight w:val="11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29553,0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13968,0</w:t>
            </w:r>
          </w:p>
        </w:tc>
      </w:tr>
      <w:tr>
        <w:trPr>
          <w:trHeight w:val="11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440410,0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214982,0</w:t>
            </w:r>
          </w:p>
        </w:tc>
      </w:tr>
      <w:tr>
        <w:trPr>
          <w:trHeight w:val="8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214982,0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214982,0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155736,0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14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1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35382,0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10943,0</w:t>
            </w:r>
          </w:p>
        </w:tc>
      </w:tr>
      <w:tr>
        <w:trPr>
          <w:trHeight w:val="11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14507,0</w:t>
            </w:r>
          </w:p>
        </w:tc>
      </w:tr>
      <w:tr>
        <w:trPr>
          <w:trHeight w:val="14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13721,0</w:t>
            </w:r>
          </w:p>
        </w:tc>
      </w:tr>
      <w:tr>
        <w:trPr>
          <w:trHeight w:val="8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p>
        </w:tc>
      </w:tr>
      <w:tr>
        <w:trPr>
          <w:trHeight w:val="12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9579,0</w:t>
            </w:r>
          </w:p>
        </w:tc>
      </w:tr>
      <w:tr>
        <w:trPr>
          <w:trHeight w:val="5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2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44576,0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30224,0</w:t>
            </w:r>
          </w:p>
        </w:tc>
      </w:tr>
      <w:tr>
        <w:trPr>
          <w:trHeight w:val="11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11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3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22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13442,0</w:t>
            </w:r>
          </w:p>
        </w:tc>
      </w:tr>
      <w:tr>
        <w:trPr>
          <w:trHeight w:val="15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94205,0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94205,0</w:t>
            </w:r>
          </w:p>
        </w:tc>
      </w:tr>
      <w:tr>
        <w:trPr>
          <w:trHeight w:val="11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11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9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34205,0</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60977,0</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p>
        </w:tc>
      </w:tr>
      <w:tr>
        <w:trPr>
          <w:trHeight w:val="19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2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12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12673,0</w:t>
            </w:r>
          </w:p>
        </w:tc>
      </w:tr>
      <w:tr>
        <w:trPr>
          <w:trHeight w:val="15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11/65-V шешімімен бекітілген</w:t>
      </w:r>
    </w:p>
    <w:bookmarkEnd w:id="3"/>
    <w:p>
      <w:pPr>
        <w:spacing w:after="0"/>
        <w:ind w:left="0"/>
        <w:jc w:val="left"/>
      </w:pPr>
      <w:r>
        <w:rPr>
          <w:rFonts w:ascii="Times New Roman"/>
          <w:b/>
          <w:i w:val="false"/>
          <w:color w:val="000000"/>
        </w:rPr>
        <w:t xml:space="preserve"> 2015 жылға арналған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708"/>
        <w:gridCol w:w="687"/>
        <w:gridCol w:w="7872"/>
        <w:gridCol w:w="2079"/>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6646254,0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2021502,0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792989,0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792989,0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722005,0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607379,0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607379,0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607379,0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575334,0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461566,0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26183,0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11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17746,0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82776,0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76708,0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11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13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7832,0</w:t>
            </w:r>
          </w:p>
        </w:tc>
      </w:tr>
      <w:tr>
        <w:trPr>
          <w:trHeight w:val="48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22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3343,0</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18518,0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6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4595038,0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4595038,0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4595038,0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2694738,0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82"/>
        <w:gridCol w:w="898"/>
        <w:gridCol w:w="855"/>
        <w:gridCol w:w="855"/>
        <w:gridCol w:w="6747"/>
        <w:gridCol w:w="2087"/>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6646254,0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375948,0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326790,0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82714,0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64173,0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17440,0</w:t>
            </w:r>
          </w:p>
        </w:tc>
      </w:tr>
      <w:tr>
        <w:trPr>
          <w:trHeight w:val="12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227565,0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225805,0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25367,0</w:t>
            </w:r>
          </w:p>
        </w:tc>
      </w:tr>
      <w:tr>
        <w:trPr>
          <w:trHeight w:val="19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23791,0</w:t>
            </w:r>
          </w:p>
        </w:tc>
      </w:tr>
      <w:tr>
        <w:trPr>
          <w:trHeight w:val="15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22989,0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5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3426265,0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134233,0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2701578,0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2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2698443,0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2653912,0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2653912,0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44531,0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590454,0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310454,0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p>
        </w:tc>
      </w:tr>
      <w:tr>
        <w:trPr>
          <w:trHeight w:val="12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31026,0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4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265381,0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265381,0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391838,0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356006,0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356006,0</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48555,0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35803,0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p>
        </w:tc>
      </w:tr>
      <w:tr>
        <w:trPr>
          <w:trHeight w:val="19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9975,0</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71691,0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33247,0</w:t>
            </w:r>
          </w:p>
        </w:tc>
      </w:tr>
      <w:tr>
        <w:trPr>
          <w:trHeight w:val="11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25538,0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p>
        </w:tc>
      </w:tr>
      <w:tr>
        <w:trPr>
          <w:trHeight w:val="8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96903,0</w:t>
            </w:r>
          </w:p>
        </w:tc>
      </w:tr>
      <w:tr>
        <w:trPr>
          <w:trHeight w:val="15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35832,0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35832,0</w:t>
            </w:r>
          </w:p>
        </w:tc>
      </w:tr>
      <w:tr>
        <w:trPr>
          <w:trHeight w:val="15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30756,0</w:t>
            </w:r>
          </w:p>
        </w:tc>
      </w:tr>
      <w:tr>
        <w:trPr>
          <w:trHeight w:val="11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1781909,0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9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мен жайластыруға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9160,0</w:t>
            </w: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1658405,0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1658405,0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38105,0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1620300,0</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1458270,0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162030,0</w:t>
            </w:r>
          </w:p>
        </w:tc>
      </w:tr>
      <w:tr>
        <w:trPr>
          <w:trHeight w:val="2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113513,0</w:t>
            </w:r>
          </w:p>
        </w:tc>
      </w:tr>
      <w:tr>
        <w:trPr>
          <w:trHeight w:val="11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29553,0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13968,0</w:t>
            </w:r>
          </w:p>
        </w:tc>
      </w:tr>
      <w:tr>
        <w:trPr>
          <w:trHeight w:val="10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23398,0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427300,0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201872,0</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201872,0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201872,0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155736,0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p>
        </w:tc>
      </w:tr>
      <w:tr>
        <w:trPr>
          <w:trHeight w:val="14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25673,0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35382,0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10943,0</w:t>
            </w:r>
          </w:p>
        </w:tc>
      </w:tr>
      <w:tr>
        <w:trPr>
          <w:trHeight w:val="11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14507,0</w:t>
            </w:r>
          </w:p>
        </w:tc>
      </w:tr>
      <w:tr>
        <w:trPr>
          <w:trHeight w:val="14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13721,0</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8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12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44576,0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30224,0</w:t>
            </w:r>
          </w:p>
        </w:tc>
      </w:tr>
      <w:tr>
        <w:trPr>
          <w:trHeight w:val="11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10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1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22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13442,0</w:t>
            </w:r>
          </w:p>
        </w:tc>
      </w:tr>
      <w:tr>
        <w:trPr>
          <w:trHeight w:val="15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94205,0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94205,0</w:t>
            </w:r>
          </w:p>
        </w:tc>
      </w:tr>
      <w:tr>
        <w:trPr>
          <w:trHeight w:val="11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11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6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34205,0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60977,0</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38300,0</w:t>
            </w:r>
          </w:p>
        </w:tc>
      </w:tr>
      <w:tr>
        <w:trPr>
          <w:trHeight w:val="19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12673,0</w:t>
            </w:r>
          </w:p>
        </w:tc>
      </w:tr>
      <w:tr>
        <w:trPr>
          <w:trHeight w:val="15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4"/>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11/65-V шешімімен бекітілген</w:t>
      </w:r>
    </w:p>
    <w:bookmarkEnd w:id="4"/>
    <w:p>
      <w:pPr>
        <w:spacing w:after="0"/>
        <w:ind w:left="0"/>
        <w:jc w:val="left"/>
      </w:pPr>
      <w:r>
        <w:rPr>
          <w:rFonts w:ascii="Times New Roman"/>
          <w:b/>
          <w:i w:val="false"/>
          <w:color w:val="000000"/>
        </w:rPr>
        <w:t xml:space="preserve"> Аягөз ауданының 2013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724"/>
        <w:gridCol w:w="829"/>
        <w:gridCol w:w="9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