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8bf3" w14:textId="7a18b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аудандық бюджет туралы" 2011 жылғы
22 желтоқсандағы № 01-02/37-3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Аягөз аудандық мәслихатының 2012 жылғы 07 ақпандағы N 2/10-V шешімі. Шығыс Қазақстан облысы Әділет департаментінің Аягөз аудандық әділет басқармасында 2012 жылғы 15 ақпанда N 5-6-155 тіркелді. Шешімнің қабылдау мерзімінің өтуіне байланысты қолдану тоқтатылды (Аягөз аудандық мәслихатының 2013 жылғы 14 қаңтардағы N 7-06/16 хаты)</w:t>
      </w:r>
    </w:p>
    <w:p>
      <w:pPr>
        <w:spacing w:after="0"/>
        <w:ind w:left="0"/>
        <w:jc w:val="both"/>
      </w:pPr>
      <w:bookmarkStart w:name="z11" w:id="0"/>
      <w:r>
        <w:rPr>
          <w:rFonts w:ascii="Times New Roman"/>
          <w:b w:val="false"/>
          <w:i w:val="false"/>
          <w:color w:val="ff0000"/>
          <w:sz w:val="28"/>
        </w:rPr>
        <w:t>
      Ескерту. Шешімнің қабылдау мерзімінің өтуіне байланысты қолдану тоқтатылды (Аягөз аудандық мәслихатының 2013.01.14 N 7-06/16 хаты).</w:t>
      </w:r>
    </w:p>
    <w:bookmarkEnd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бабының 2 тармағының </w:t>
      </w:r>
      <w:r>
        <w:rPr>
          <w:rFonts w:ascii="Times New Roman"/>
          <w:b w:val="false"/>
          <w:i w:val="false"/>
          <w:color w:val="000000"/>
          <w:sz w:val="28"/>
        </w:rPr>
        <w:t>5)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Аягөз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Аягөз аудандық мәслихатының 2011 жылғы 22 желтоқсандағы № 01-02/37-3 «2012-2014 жылдарға арналған аудандық бюджет туралы» (2011 жылғы 30 желтоқсанында нормативтік құқықтық актілерді мемлекеттік тіркеу Тізілімінде № 5-6-148 тіркелген, «Аягөз жаңалықтары» газетінің 2012 жылғы 7 қаңтардағы № 3-4 (10086-10087), 2012 жылғы 11 қаңтардағы № 5-6 (10088-10089), 2012 жылғы 13 қаңтардағы № 7 (10090), 2012 жылғы 21 қаңтардағы № 9 (10092), 2012 жылғы 28 қаңтардағы № 11 (10094), 2012 жылғы 4 ақпандағы № 14 (10097)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2012-2014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және </w:t>
      </w:r>
      <w:r>
        <w:rPr>
          <w:rFonts w:ascii="Times New Roman"/>
          <w:b w:val="false"/>
          <w:i w:val="false"/>
          <w:color w:val="000000"/>
          <w:sz w:val="28"/>
        </w:rPr>
        <w:t>3</w:t>
      </w:r>
      <w:r>
        <w:rPr>
          <w:rFonts w:ascii="Times New Roman"/>
          <w:b w:val="false"/>
          <w:i w:val="false"/>
          <w:color w:val="000000"/>
          <w:sz w:val="28"/>
        </w:rPr>
        <w:t xml:space="preserve"> қосымшаларға сәйкес, соның ішінде 2012 жылға мынадай көлемдерде бекітілсін:</w:t>
      </w:r>
      <w:r>
        <w:br/>
      </w:r>
      <w:r>
        <w:rPr>
          <w:rFonts w:ascii="Times New Roman"/>
          <w:b w:val="false"/>
          <w:i w:val="false"/>
          <w:color w:val="000000"/>
          <w:sz w:val="28"/>
        </w:rPr>
        <w:t>
      1) кірістер – 4929736,0 мың теңге, соның ішінде:</w:t>
      </w:r>
      <w:r>
        <w:br/>
      </w:r>
      <w:r>
        <w:rPr>
          <w:rFonts w:ascii="Times New Roman"/>
          <w:b w:val="false"/>
          <w:i w:val="false"/>
          <w:color w:val="000000"/>
          <w:sz w:val="28"/>
        </w:rPr>
        <w:t>
      салықтық түсімдер – 1430381,0 мың теңге;</w:t>
      </w:r>
      <w:r>
        <w:br/>
      </w:r>
      <w:r>
        <w:rPr>
          <w:rFonts w:ascii="Times New Roman"/>
          <w:b w:val="false"/>
          <w:i w:val="false"/>
          <w:color w:val="000000"/>
          <w:sz w:val="28"/>
        </w:rPr>
        <w:t>
      салықтық емес түсімдер – 9498,0 мың теңге;</w:t>
      </w:r>
      <w:r>
        <w:br/>
      </w:r>
      <w:r>
        <w:rPr>
          <w:rFonts w:ascii="Times New Roman"/>
          <w:b w:val="false"/>
          <w:i w:val="false"/>
          <w:color w:val="000000"/>
          <w:sz w:val="28"/>
        </w:rPr>
        <w:t>
      негізгі капиталды сатудан түсетін түсімдер – 6773,0 мың теңге;</w:t>
      </w:r>
      <w:r>
        <w:br/>
      </w:r>
      <w:r>
        <w:rPr>
          <w:rFonts w:ascii="Times New Roman"/>
          <w:b w:val="false"/>
          <w:i w:val="false"/>
          <w:color w:val="000000"/>
          <w:sz w:val="28"/>
        </w:rPr>
        <w:t>
      трансферттердің түсімдері – 3483084,0 мың теңге;</w:t>
      </w:r>
      <w:r>
        <w:br/>
      </w:r>
      <w:r>
        <w:rPr>
          <w:rFonts w:ascii="Times New Roman"/>
          <w:b w:val="false"/>
          <w:i w:val="false"/>
          <w:color w:val="000000"/>
          <w:sz w:val="28"/>
        </w:rPr>
        <w:t>
      2) шығындар – 5050586,9 мың теңге;</w:t>
      </w:r>
      <w:r>
        <w:br/>
      </w:r>
      <w:r>
        <w:rPr>
          <w:rFonts w:ascii="Times New Roman"/>
          <w:b w:val="false"/>
          <w:i w:val="false"/>
          <w:color w:val="000000"/>
          <w:sz w:val="28"/>
        </w:rPr>
        <w:t>
      3) таза бюджеттік кредит беру – 8446,0 мың теңге, соның ішінде:</w:t>
      </w:r>
      <w:r>
        <w:br/>
      </w:r>
      <w:r>
        <w:rPr>
          <w:rFonts w:ascii="Times New Roman"/>
          <w:b w:val="false"/>
          <w:i w:val="false"/>
          <w:color w:val="000000"/>
          <w:sz w:val="28"/>
        </w:rPr>
        <w:t>
      бюджеттік кредиттер – 10022,0 мың теңге;</w:t>
      </w:r>
      <w:r>
        <w:br/>
      </w:r>
      <w:r>
        <w:rPr>
          <w:rFonts w:ascii="Times New Roman"/>
          <w:b w:val="false"/>
          <w:i w:val="false"/>
          <w:color w:val="000000"/>
          <w:sz w:val="28"/>
        </w:rPr>
        <w:t>
      бюджеттік кредиттерді өтеу – 1576,0 мың теңге;</w:t>
      </w:r>
      <w:r>
        <w:br/>
      </w:r>
      <w:r>
        <w:rPr>
          <w:rFonts w:ascii="Times New Roman"/>
          <w:b w:val="false"/>
          <w:i w:val="false"/>
          <w:color w:val="000000"/>
          <w:sz w:val="28"/>
        </w:rPr>
        <w:t>
      4) қаржы активтерімен жасалатын операциялар бойынша сальдо – 19965,0 мың теңге, соның ішінде:</w:t>
      </w:r>
      <w:r>
        <w:br/>
      </w:r>
      <w:r>
        <w:rPr>
          <w:rFonts w:ascii="Times New Roman"/>
          <w:b w:val="false"/>
          <w:i w:val="false"/>
          <w:color w:val="000000"/>
          <w:sz w:val="28"/>
        </w:rPr>
        <w:t>
      қаржы активтерін сатып алу – 19965,0 мың теңге;</w:t>
      </w:r>
      <w:r>
        <w:br/>
      </w:r>
      <w:r>
        <w:rPr>
          <w:rFonts w:ascii="Times New Roman"/>
          <w:b w:val="false"/>
          <w:i w:val="false"/>
          <w:color w:val="000000"/>
          <w:sz w:val="28"/>
        </w:rPr>
        <w:t>
      мемлекеттің қаржы активтерін сатудан түсетін түсімдер - 0,0 мың теңге;</w:t>
      </w:r>
      <w:r>
        <w:br/>
      </w:r>
      <w:r>
        <w:rPr>
          <w:rFonts w:ascii="Times New Roman"/>
          <w:b w:val="false"/>
          <w:i w:val="false"/>
          <w:color w:val="000000"/>
          <w:sz w:val="28"/>
        </w:rPr>
        <w:t>
      5) бюджет тапшылығы (профициті) – -149261,9 мың теңге;</w:t>
      </w:r>
      <w:r>
        <w:br/>
      </w:r>
      <w:r>
        <w:rPr>
          <w:rFonts w:ascii="Times New Roman"/>
          <w:b w:val="false"/>
          <w:i w:val="false"/>
          <w:color w:val="000000"/>
          <w:sz w:val="28"/>
        </w:rPr>
        <w:t>
      6) бюджет тапшылығын қаржыландыру (профицитін пайдалану) – 149261,9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1 қосымшада</w:t>
      </w:r>
      <w:r>
        <w:rPr>
          <w:rFonts w:ascii="Times New Roman"/>
          <w:b w:val="false"/>
          <w:i w:val="false"/>
          <w:color w:val="000000"/>
          <w:sz w:val="28"/>
        </w:rPr>
        <w:t>:</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10 функционалдық тобы:</w:t>
      </w:r>
      <w:r>
        <w:br/>
      </w:r>
      <w:r>
        <w:rPr>
          <w:rFonts w:ascii="Times New Roman"/>
          <w:b w:val="false"/>
          <w:i w:val="false"/>
          <w:color w:val="000000"/>
          <w:sz w:val="28"/>
        </w:rPr>
        <w:t>
      012 «Ауыл шаруашылығы жануарларын бірдейлендіру жөніндегі іс-шараларды жүргізу» бағдарламасымен толықтырылсын;</w:t>
      </w:r>
      <w:r>
        <w:br/>
      </w:r>
      <w:r>
        <w:rPr>
          <w:rFonts w:ascii="Times New Roman"/>
          <w:b w:val="false"/>
          <w:i w:val="false"/>
          <w:color w:val="000000"/>
          <w:sz w:val="28"/>
        </w:rPr>
        <w:t>
      «Басқалар» 13 функционалдық тобы:</w:t>
      </w:r>
      <w:r>
        <w:br/>
      </w:r>
      <w:r>
        <w:rPr>
          <w:rFonts w:ascii="Times New Roman"/>
          <w:b w:val="false"/>
          <w:i w:val="false"/>
          <w:color w:val="000000"/>
          <w:sz w:val="28"/>
        </w:rPr>
        <w:t>
      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 065 «Заңды тұлғалардың жарғылық капиталын қалыптастыру немесе ұлғайту»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3) аудандық мәслихаттың 2011 жылғы 22 желтоқсандағы № 01-02/37-3 шешімімен бекітілген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Е. Смагулов</w:t>
      </w:r>
    </w:p>
    <w:p>
      <w:pPr>
        <w:spacing w:after="0"/>
        <w:ind w:left="0"/>
        <w:jc w:val="both"/>
      </w:pPr>
      <w:r>
        <w:rPr>
          <w:rFonts w:ascii="Times New Roman"/>
          <w:b w:val="false"/>
          <w:i/>
          <w:color w:val="000000"/>
          <w:sz w:val="28"/>
        </w:rPr>
        <w:t>      Мәслихат хатшысы                           Т. Бозтаев</w:t>
      </w:r>
    </w:p>
    <w:bookmarkStart w:name="z7" w:id="2"/>
    <w:p>
      <w:pPr>
        <w:spacing w:after="0"/>
        <w:ind w:left="0"/>
        <w:jc w:val="both"/>
      </w:pPr>
      <w:r>
        <w:rPr>
          <w:rFonts w:ascii="Times New Roman"/>
          <w:b w:val="false"/>
          <w:i w:val="false"/>
          <w:color w:val="000000"/>
          <w:sz w:val="28"/>
        </w:rPr>
        <w:t>
1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07 ақпандағы</w:t>
      </w:r>
      <w:r>
        <w:br/>
      </w:r>
      <w:r>
        <w:rPr>
          <w:rFonts w:ascii="Times New Roman"/>
          <w:b w:val="false"/>
          <w:i w:val="false"/>
          <w:color w:val="000000"/>
          <w:sz w:val="28"/>
        </w:rPr>
        <w:t>
№ 2/10-V шешімімен бекітілген</w:t>
      </w:r>
    </w:p>
    <w:bookmarkEnd w:id="2"/>
    <w:p>
      <w:pPr>
        <w:spacing w:after="0"/>
        <w:ind w:left="0"/>
        <w:jc w:val="left"/>
      </w:pPr>
      <w:r>
        <w:rPr>
          <w:rFonts w:ascii="Times New Roman"/>
          <w:b/>
          <w:i w:val="false"/>
          <w:color w:val="000000"/>
        </w:rPr>
        <w:t xml:space="preserve"> 2012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92"/>
        <w:gridCol w:w="563"/>
        <w:gridCol w:w="575"/>
        <w:gridCol w:w="8370"/>
        <w:gridCol w:w="213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4929736</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1446652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1430381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558311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558311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496688</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48323</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446855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446855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446855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386497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295926</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293200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25119</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18888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3614</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31760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6077</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4937</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w:t>
            </w:r>
          </w:p>
        </w:tc>
      </w:tr>
      <w:tr>
        <w:trPr>
          <w:trHeight w:val="7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6958</w:t>
            </w:r>
          </w:p>
        </w:tc>
      </w:tr>
      <w:tr>
        <w:trPr>
          <w:trHeight w:val="19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2643</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w:t>
            </w:r>
          </w:p>
        </w:tc>
      </w:tr>
      <w:tr>
        <w:trPr>
          <w:trHeight w:val="73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7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17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9498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3526</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0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3483084</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3483084</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3483084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598305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75423</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517"/>
        <w:gridCol w:w="707"/>
        <w:gridCol w:w="725"/>
        <w:gridCol w:w="672"/>
        <w:gridCol w:w="7412"/>
        <w:gridCol w:w="2173"/>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5050586,9</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361641</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320430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22061</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21896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93629</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74572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18095</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204740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203420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13124</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6795</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28087</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3181012,9</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203404</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203404</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201029</w:t>
            </w:r>
          </w:p>
        </w:tc>
      </w:tr>
      <w:tr>
        <w:trPr>
          <w:trHeight w:val="5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2707815</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2702895</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2614074</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33493</w:t>
            </w:r>
          </w:p>
        </w:tc>
      </w:tr>
      <w:tr>
        <w:trPr>
          <w:trHeight w:val="64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w:t>
            </w:r>
          </w:p>
        </w:tc>
      </w:tr>
      <w:tr>
        <w:trPr>
          <w:trHeight w:val="5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54224</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269793,9</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163815,9</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163815,9</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163815,9</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105978</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27099</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r>
      <w:tr>
        <w:trPr>
          <w:trHeight w:val="6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25943</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513353</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483084</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483084</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55574</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26952</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9925</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1357</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15110</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9166</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77022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36452</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80583</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77696</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2887</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26370</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6967</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67760</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17369</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50391</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100653</w:t>
            </w:r>
          </w:p>
        </w:tc>
      </w:tr>
      <w:tr>
        <w:trPr>
          <w:trHeight w:val="5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7183</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14216</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30269</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30269</w:t>
            </w:r>
          </w:p>
        </w:tc>
      </w:tr>
      <w:tr>
        <w:trPr>
          <w:trHeight w:val="7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4824</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216103</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57738</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55698</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51198</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158365</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97716</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20530</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74734</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60649</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21516</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39133</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210544</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150341</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110616</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39725</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39725</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39725</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4141</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1241</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23733</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23113</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20304</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6902</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13402</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3065</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109312</w:t>
            </w:r>
          </w:p>
        </w:tc>
      </w:tr>
      <w:tr>
        <w:trPr>
          <w:trHeight w:val="19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22403</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1970</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20433</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13151</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10761</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10596</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76148</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23257</w:t>
            </w:r>
          </w:p>
        </w:tc>
      </w:tr>
      <w:tr>
        <w:trPr>
          <w:trHeight w:val="7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9292</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352958</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352958</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237117</w:t>
            </w:r>
          </w:p>
        </w:tc>
      </w:tr>
      <w:tr>
        <w:trPr>
          <w:trHeight w:val="39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237117</w:t>
            </w:r>
          </w:p>
        </w:tc>
      </w:tr>
      <w:tr>
        <w:trPr>
          <w:trHeight w:val="21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237117</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115841</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115841</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115841</w:t>
            </w:r>
          </w:p>
        </w:tc>
      </w:tr>
      <w:tr>
        <w:trPr>
          <w:trHeight w:val="28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65357</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қызметті қолдау және бәсекелестікті қорғау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7362</w:t>
            </w:r>
          </w:p>
        </w:tc>
      </w:tr>
      <w:tr>
        <w:trPr>
          <w:trHeight w:val="4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7147</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57995</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16490</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28533</w:t>
            </w:r>
          </w:p>
        </w:tc>
      </w:tr>
      <w:tr>
        <w:trPr>
          <w:trHeight w:val="5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42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15533</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12972</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12807</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0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5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4117</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r>
      <w:tr>
        <w:trPr>
          <w:trHeight w:val="37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r>
      <w:tr>
        <w:trPr>
          <w:trHeight w:val="45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10022</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22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36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19965</w:t>
            </w:r>
          </w:p>
        </w:tc>
      </w:tr>
      <w:tr>
        <w:trPr>
          <w:trHeight w:val="31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-149261,9</w:t>
            </w:r>
          </w:p>
        </w:tc>
      </w:tr>
      <w:tr>
        <w:trPr>
          <w:trHeight w:val="30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149261,9</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255"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9708</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141129,9</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141129,9</w:t>
            </w:r>
          </w:p>
        </w:tc>
      </w:tr>
      <w:tr>
        <w:trPr>
          <w:trHeight w:val="18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141129,9</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8" w:id="3"/>
    <w:p>
      <w:pPr>
        <w:spacing w:after="0"/>
        <w:ind w:left="0"/>
        <w:jc w:val="both"/>
      </w:pPr>
      <w:r>
        <w:rPr>
          <w:rFonts w:ascii="Times New Roman"/>
          <w:b w:val="false"/>
          <w:i w:val="false"/>
          <w:color w:val="000000"/>
          <w:sz w:val="28"/>
        </w:rPr>
        <w:t>
2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07 ақпандағы</w:t>
      </w:r>
      <w:r>
        <w:br/>
      </w:r>
      <w:r>
        <w:rPr>
          <w:rFonts w:ascii="Times New Roman"/>
          <w:b w:val="false"/>
          <w:i w:val="false"/>
          <w:color w:val="000000"/>
          <w:sz w:val="28"/>
        </w:rPr>
        <w:t>
№ 2/10-V шешімімен бекітілген</w:t>
      </w:r>
    </w:p>
    <w:bookmarkEnd w:id="3"/>
    <w:p>
      <w:pPr>
        <w:spacing w:after="0"/>
        <w:ind w:left="0"/>
        <w:jc w:val="left"/>
      </w:pPr>
      <w:r>
        <w:rPr>
          <w:rFonts w:ascii="Times New Roman"/>
          <w:b/>
          <w:i w:val="false"/>
          <w:color w:val="000000"/>
        </w:rPr>
        <w:t xml:space="preserve"> 2013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593"/>
        <w:gridCol w:w="564"/>
        <w:gridCol w:w="575"/>
        <w:gridCol w:w="8512"/>
        <w:gridCol w:w="1987"/>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4357272</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1547916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1530508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597392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531455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51706</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478135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413551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316641</w:t>
            </w:r>
          </w:p>
        </w:tc>
      </w:tr>
      <w:tr>
        <w:trPr>
          <w:trHeight w:val="28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313724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26877</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3242</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3284</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66166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60857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5283</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10417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2799</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4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4719</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w:t>
            </w:r>
          </w:p>
        </w:tc>
      </w:tr>
      <w:tr>
        <w:trPr>
          <w:trHeight w:val="7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7445</w:t>
            </w:r>
          </w:p>
        </w:tc>
      </w:tr>
      <w:tr>
        <w:trPr>
          <w:trHeight w:val="11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w:t>
            </w:r>
          </w:p>
        </w:tc>
      </w:tr>
      <w:tr>
        <w:trPr>
          <w:trHeight w:val="6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2841</w:t>
            </w:r>
          </w:p>
        </w:tc>
      </w:tr>
      <w:tr>
        <w:trPr>
          <w:trHeight w:val="3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7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10161</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27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w:t>
            </w:r>
          </w:p>
        </w:tc>
      </w:tr>
      <w:tr>
        <w:trPr>
          <w:trHeight w:val="2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4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3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2809356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23"/>
        <w:gridCol w:w="712"/>
        <w:gridCol w:w="821"/>
        <w:gridCol w:w="784"/>
        <w:gridCol w:w="7496"/>
        <w:gridCol w:w="18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4327272</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6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2883242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55468</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24610</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6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1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1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7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212166</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36688</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68869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60992</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34647</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11607</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9" w:id="4"/>
    <w:p>
      <w:pPr>
        <w:spacing w:after="0"/>
        <w:ind w:left="0"/>
        <w:jc w:val="both"/>
      </w:pPr>
      <w:r>
        <w:rPr>
          <w:rFonts w:ascii="Times New Roman"/>
          <w:b w:val="false"/>
          <w:i w:val="false"/>
          <w:color w:val="000000"/>
          <w:sz w:val="28"/>
        </w:rPr>
        <w:t>
3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07 ақпандағы</w:t>
      </w:r>
      <w:r>
        <w:br/>
      </w:r>
      <w:r>
        <w:rPr>
          <w:rFonts w:ascii="Times New Roman"/>
          <w:b w:val="false"/>
          <w:i w:val="false"/>
          <w:color w:val="000000"/>
          <w:sz w:val="28"/>
        </w:rPr>
        <w:t>
№ 2/10-V шешімімен бекітілген</w:t>
      </w:r>
    </w:p>
    <w:bookmarkEnd w:id="4"/>
    <w:p>
      <w:pPr>
        <w:spacing w:after="0"/>
        <w:ind w:left="0"/>
        <w:jc w:val="left"/>
      </w:pPr>
      <w:r>
        <w:rPr>
          <w:rFonts w:ascii="Times New Roman"/>
          <w:b/>
          <w:i w:val="false"/>
          <w:color w:val="000000"/>
        </w:rPr>
        <w:t xml:space="preserve"> 2014 жылға нақтыланған Аягөз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593"/>
        <w:gridCol w:w="564"/>
        <w:gridCol w:w="575"/>
        <w:gridCol w:w="8601"/>
        <w:gridCol w:w="1897"/>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2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4873695</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1671749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1652948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645186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573975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55842</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516386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446636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341972</w:t>
            </w:r>
          </w:p>
        </w:tc>
      </w:tr>
      <w:tr>
        <w:trPr>
          <w:trHeight w:val="28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338822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29028</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3501</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21827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71460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65726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4176</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36700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7022</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15893</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3023</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1051</w:t>
            </w:r>
          </w:p>
        </w:tc>
      </w:tr>
      <w:tr>
        <w:trPr>
          <w:trHeight w:val="4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5096</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2537</w:t>
            </w:r>
          </w:p>
        </w:tc>
      </w:tr>
      <w:tr>
        <w:trPr>
          <w:trHeight w:val="78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8040</w:t>
            </w:r>
          </w:p>
        </w:tc>
      </w:tr>
      <w:tr>
        <w:trPr>
          <w:trHeight w:val="19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w:t>
            </w:r>
          </w:p>
        </w:tc>
      </w:tr>
      <w:tr>
        <w:trPr>
          <w:trHeight w:val="94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3068</w:t>
            </w:r>
          </w:p>
        </w:tc>
      </w:tr>
      <w:tr>
        <w:trPr>
          <w:trHeight w:val="73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7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17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r>
      <w:tr>
        <w:trPr>
          <w:trHeight w:val="72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Тракторшы-машинисттің куәлігі берілгені үшін алынатын мемлекеттік баж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10974</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7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w:t>
            </w:r>
          </w:p>
        </w:tc>
      </w:tr>
      <w:tr>
        <w:trPr>
          <w:trHeight w:val="2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9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6899</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мекемелерге бекiтiлген мемлекеттiк мүлiктi сату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түсетiн түсiмдер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7827</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w:t>
            </w:r>
          </w:p>
        </w:tc>
      </w:tr>
      <w:tr>
        <w:trPr>
          <w:trHeight w:val="49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w:t>
            </w:r>
          </w:p>
        </w:tc>
      </w:tr>
      <w:tr>
        <w:trPr>
          <w:trHeight w:val="36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түсетін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3201946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7"/>
        <w:gridCol w:w="524"/>
        <w:gridCol w:w="712"/>
        <w:gridCol w:w="821"/>
        <w:gridCol w:w="658"/>
        <w:gridCol w:w="7565"/>
        <w:gridCol w:w="192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4843695</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398117</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354138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22898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106764</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78883</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26852</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224300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222888</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14150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7271</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29829</w:t>
            </w:r>
          </w:p>
        </w:tc>
      </w:tr>
      <w:tr>
        <w:trPr>
          <w:trHeight w:val="6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29155</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жүйелер құру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4389</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3007075</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125542</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2702232</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5264</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2696968</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2661130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35838</w:t>
            </w:r>
          </w:p>
        </w:tc>
      </w:tr>
      <w:tr>
        <w:trPr>
          <w:trHeight w:val="6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179301</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148443</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30858</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мекемелерінде білім беру жүйесін ақпараттандыру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1751</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 әдістемелік кешендерді сатып алу және жеткiзу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411629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379669</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28838</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82413</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39004</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3089</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28216</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әлеуметтік қызмет көрсету аумақтық орталығы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1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52698</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 ақылар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107690</w:t>
            </w:r>
          </w:p>
        </w:tc>
      </w:tr>
      <w:tr>
        <w:trPr>
          <w:trHeight w:val="5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кұралдармен қамтамасыз етуге және ымдау тілі мамандарының, жеке көмекшілердің қызмет көрсетуі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31960</w:t>
            </w:r>
          </w:p>
        </w:tc>
      </w:tr>
      <w:tr>
        <w:trPr>
          <w:trHeight w:val="6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26622</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104602</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Аппарат акима района в городе, города районного значения, поселка, аула (села), аульного (сельского) округа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ауылдық(селолық) округтің мемлекеттік тұрғын үй қорының сақталуын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инфрақұрылымдарды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23583</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 және су бұру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16585</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4027</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 адамдарды жерлеу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42466</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мекендердегі көшелерді жарықтандыру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14819</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177578</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118360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7641</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3361</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8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25394</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24731</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17597</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6943</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10654</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мемлекеттікті нығайту және азаматтардың әлеуметтік сенімділігін қалыптастыру саласында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9743</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1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32340</w:t>
            </w:r>
          </w:p>
        </w:tc>
      </w:tr>
      <w:tr>
        <w:trPr>
          <w:trHeight w:val="19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 бойынша ветеринариялық іс-шараларды жүргізу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11514</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11338</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24894</w:t>
            </w:r>
          </w:p>
        </w:tc>
      </w:tr>
      <w:tr>
        <w:trPr>
          <w:trHeight w:val="7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9942</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әзірлеуге</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608873</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39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қалаларда,кенттерде, ауылдарда (селолорда), ауылдық (селолық) округтерде автомобиль жолдарының жұмыс істеуін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21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175478</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433395</w:t>
            </w:r>
          </w:p>
        </w:tc>
      </w:tr>
      <w:tr>
        <w:trPr>
          <w:trHeight w:val="28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64752</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7647</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56875</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12465</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тұрғын-үй коммуналдық шаруашылығы, жолаушылар көлігі және автомобиль жолдары саласындағы мемлекеттік саясатты іске асыру жөніндегі қызметтер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12112</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30530</w:t>
            </w:r>
          </w:p>
        </w:tc>
      </w:tr>
      <w:tr>
        <w:trPr>
          <w:trHeight w:val="5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42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16620</w:t>
            </w:r>
          </w:p>
        </w:tc>
      </w:tr>
      <w:tr>
        <w:trPr>
          <w:trHeight w:val="36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13703</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пайдаланылмаған(толық пайдаланылмаған)трансферттерді қайтару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ІҮ. Қаржы активтерімен операциялар бойынша сальдо</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1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7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24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 Бюджет тапшылығы (профицит)</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ҮІ. Бюджет тапшылығын қаржыландыру (профицитті пайдалану)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 шарттары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80" w:hRule="atLeast"/>
        </w:trPr>
        <w:tc>
          <w:tcPr>
            <w:tcW w:w="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bookmarkStart w:name="z10" w:id="5"/>
    <w:p>
      <w:pPr>
        <w:spacing w:after="0"/>
        <w:ind w:left="0"/>
        <w:jc w:val="both"/>
      </w:pPr>
      <w:r>
        <w:rPr>
          <w:rFonts w:ascii="Times New Roman"/>
          <w:b w:val="false"/>
          <w:i w:val="false"/>
          <w:color w:val="000000"/>
          <w:sz w:val="28"/>
        </w:rPr>
        <w:t>
4 қосымша</w:t>
      </w:r>
      <w:r>
        <w:br/>
      </w:r>
      <w:r>
        <w:rPr>
          <w:rFonts w:ascii="Times New Roman"/>
          <w:b w:val="false"/>
          <w:i w:val="false"/>
          <w:color w:val="000000"/>
          <w:sz w:val="28"/>
        </w:rPr>
        <w:t>
Аягөз аудандық мәслихатының</w:t>
      </w:r>
      <w:r>
        <w:br/>
      </w:r>
      <w:r>
        <w:rPr>
          <w:rFonts w:ascii="Times New Roman"/>
          <w:b w:val="false"/>
          <w:i w:val="false"/>
          <w:color w:val="000000"/>
          <w:sz w:val="28"/>
        </w:rPr>
        <w:t>
2012 жылғы 07 ақпандағы</w:t>
      </w:r>
      <w:r>
        <w:br/>
      </w:r>
      <w:r>
        <w:rPr>
          <w:rFonts w:ascii="Times New Roman"/>
          <w:b w:val="false"/>
          <w:i w:val="false"/>
          <w:color w:val="000000"/>
          <w:sz w:val="28"/>
        </w:rPr>
        <w:t>
№ 2/10-V шешімімен бекітілген</w:t>
      </w:r>
    </w:p>
    <w:bookmarkEnd w:id="5"/>
    <w:p>
      <w:pPr>
        <w:spacing w:after="0"/>
        <w:ind w:left="0"/>
        <w:jc w:val="left"/>
      </w:pPr>
      <w:r>
        <w:rPr>
          <w:rFonts w:ascii="Times New Roman"/>
          <w:b/>
          <w:i w:val="false"/>
          <w:color w:val="000000"/>
        </w:rPr>
        <w:t xml:space="preserve"> Аягөз ауданының 2012 жылы секвестрлеуге жатпайтын</w:t>
      </w:r>
      <w:r>
        <w:br/>
      </w:r>
      <w:r>
        <w:rPr>
          <w:rFonts w:ascii="Times New Roman"/>
          <w:b/>
          <w:i w:val="false"/>
          <w:color w:val="000000"/>
        </w:rPr>
        <w:t>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12"/>
        <w:gridCol w:w="1089"/>
        <w:gridCol w:w="680"/>
        <w:gridCol w:w="9918"/>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13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15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1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color w:val="000000"/>
          <w:sz w:val="28"/>
        </w:rPr>
        <w:t>      Экономика және қаржы</w:t>
      </w:r>
      <w:r>
        <w:br/>
      </w:r>
      <w:r>
        <w:rPr>
          <w:rFonts w:ascii="Times New Roman"/>
          <w:b w:val="false"/>
          <w:i w:val="false"/>
          <w:color w:val="000000"/>
          <w:sz w:val="28"/>
        </w:rPr>
        <w:t>
</w:t>
      </w:r>
      <w:r>
        <w:rPr>
          <w:rFonts w:ascii="Times New Roman"/>
          <w:b w:val="false"/>
          <w:i/>
          <w:color w:val="000000"/>
          <w:sz w:val="28"/>
        </w:rPr>
        <w:t>      бөлімінің бастығы                            К. Уәлиев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