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af07" w14:textId="596a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33-3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2012 жылғы 21 қарашадағы № 8-4 шешімі. Шығыс Қазақстан облысы Әділет департаментінде 2012 жылғы 26 қарашада № 2738 тіркелді. Күші жойылды - Шығыс Қазақстан облысы Абай аудандық мәслихатының 2012 жылғы 21 желтоқсандағы N 10-7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2012.12.21 N 10-7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 жылғы 14 қарашадағы № 6/78-V “2012-2014 жылдарға арналған облыстық бюджет туралы” 2011 жылғы 8 желтоқсандағы № 34/397-ІV шешімге өзгерістер енгізу туралы” (Нормативтік құқықтық актілерді мемлекеттік тіркеу Тізілімінде 2012 жылғы 20 қарашада № 2720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Абай аудандық мәслихатының 2011 жылғы 21 желтоқсандағы № 33-3 (Нормативтік құқықтық актілерді мемлекеттік тіркеу Тізілімінде № 5-5-133 болып 2012 жылы 5 қаңтарда тіркелген, “Абай елі” газетінің 2012 жылғы 5-12 қаңтардағы № 2, 2012 жылғы 13-22 қаңтардағы № 3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2139577,4 мың теңге, соның ішінде:</w:t>
      </w:r>
      <w:r>
        <w:br/>
      </w:r>
      <w:r>
        <w:rPr>
          <w:rFonts w:ascii="Times New Roman"/>
          <w:b w:val="false"/>
          <w:i w:val="false"/>
          <w:color w:val="000000"/>
          <w:sz w:val="28"/>
        </w:rPr>
        <w:t>
      салықтық түсімдер бойынша – 197634,8 мың теңге;</w:t>
      </w:r>
      <w:r>
        <w:br/>
      </w:r>
      <w:r>
        <w:rPr>
          <w:rFonts w:ascii="Times New Roman"/>
          <w:b w:val="false"/>
          <w:i w:val="false"/>
          <w:color w:val="000000"/>
          <w:sz w:val="28"/>
        </w:rPr>
        <w:t>
      салықтық емес түсімдер бойынша – 9119,2 мың теңге;</w:t>
      </w:r>
      <w:r>
        <w:br/>
      </w:r>
      <w:r>
        <w:rPr>
          <w:rFonts w:ascii="Times New Roman"/>
          <w:b w:val="false"/>
          <w:i w:val="false"/>
          <w:color w:val="000000"/>
          <w:sz w:val="28"/>
        </w:rPr>
        <w:t>
      негізгі капиталды сатудан түсетін түсімдер бойынша – 584.0 мың теңге;</w:t>
      </w:r>
      <w:r>
        <w:br/>
      </w:r>
      <w:r>
        <w:rPr>
          <w:rFonts w:ascii="Times New Roman"/>
          <w:b w:val="false"/>
          <w:i w:val="false"/>
          <w:color w:val="000000"/>
          <w:sz w:val="28"/>
        </w:rPr>
        <w:t>
      трансферттердің түсімдері бойынша – 1920006,9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2139577,4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««Жалпы сипаттағы мемлекеттік қызметтер» 01 функционалдық тобы 249343,9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««Қорғаныс» 02 функционалдық тобы 11909,8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««Білім беру» 04 функционалдық тобы 944610,3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««Әлеуметтік көмек және әлеуметтік қамтамасыз ету» 06 функционалдық тобы 165893,0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««Тұрғын үй-коммуналдық шаруашылық» 07 функционалдық тобы 169651,0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««Мәдениет, спорт, туризм және ақпараттық кеңістік» 08 функционалдық тобы 329234,4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««Өнеркәсіп, сәулет, қала құрылысы және құрылыс қызметі» 11 функционалдық тобы 8114,8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««Өзгелер» 13 функционалдық тобы 82792,7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Б. Кәрібаев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14"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8-4 шешіміне қосымша</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33-3 шешімінің</w:t>
      </w:r>
      <w:r>
        <w:br/>
      </w:r>
      <w:r>
        <w:rPr>
          <w:rFonts w:ascii="Times New Roman"/>
          <w:b w:val="false"/>
          <w:i w:val="false"/>
          <w:color w:val="000000"/>
          <w:sz w:val="28"/>
        </w:rPr>
        <w:t>
      1 қосымшасына</w:t>
      </w:r>
    </w:p>
    <w:bookmarkEnd w:id="1"/>
    <w:bookmarkStart w:name="z15"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774"/>
        <w:gridCol w:w="999"/>
        <w:gridCol w:w="1194"/>
        <w:gridCol w:w="7088"/>
        <w:gridCol w:w="2336"/>
      </w:tblGrid>
      <w:tr>
        <w:trPr>
          <w:trHeight w:val="1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2 139 577,4</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197 634,8</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92 679,0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92 679,0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83 430,0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72 477,0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72 477,0</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29 099,8</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9 544,0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8 991,0</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923,0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Өнеркәсіп,көлік,байланыс,қорғаныс жерлеріне және ауылшаруашылығына арналмаған өзге де жерге салынатын жер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16 520,0</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2 112,8</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2 112,8</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2 364,0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8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1 428,0</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8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0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1 015,0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1 015,0</w:t>
            </w:r>
          </w:p>
        </w:tc>
      </w:tr>
      <w:tr>
        <w:trPr>
          <w:trHeight w:val="30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10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9 119,2</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1 772,2</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3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айыппұлдар,өсімпұлдар, санкциялар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7 347,0</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7 347,0</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сәйкестендіру үшін ветеринариялық паспорттың, жапсырмалардың (чиптердің) құнын қайтару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мүлікті саудадан түсетін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1 920 006,9</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1 920 006,9</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1 920 006,9</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427 810,0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60 118,9</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12 232,5</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844"/>
        <w:gridCol w:w="998"/>
        <w:gridCol w:w="728"/>
        <w:gridCol w:w="818"/>
        <w:gridCol w:w="6577"/>
        <w:gridCol w:w="2330"/>
      </w:tblGrid>
      <w:tr>
        <w:trPr>
          <w:trHeight w:val="25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2 139 577,4</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249 343,9</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223 219,9</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12 868,0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12 618,0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120 651,0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106 107,0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14 544,0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89 700,9</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88 776,0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13 711,0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13 711,0</w:t>
            </w:r>
          </w:p>
        </w:tc>
      </w:tr>
      <w:tr>
        <w:trPr>
          <w:trHeight w:val="10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13 549,0</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12 413,0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12 413,0</w:t>
            </w:r>
          </w:p>
        </w:tc>
      </w:tr>
      <w:tr>
        <w:trPr>
          <w:trHeight w:val="10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10 838,0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11 909,8</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4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6 942,0</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4 967,8</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4 967,8</w:t>
            </w:r>
          </w:p>
        </w:tc>
      </w:tr>
      <w:tr>
        <w:trPr>
          <w:trHeight w:val="4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4 967,8</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7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10 475,0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944 610,1</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85 139,6</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85 139,6</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64 848,6</w:t>
            </w:r>
          </w:p>
        </w:tc>
      </w:tr>
      <w:tr>
        <w:trPr>
          <w:trHeight w:val="17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840 502,5</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840 502,5</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766 903,9</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61 529,6</w:t>
            </w:r>
          </w:p>
        </w:tc>
      </w:tr>
      <w:tr>
        <w:trPr>
          <w:trHeight w:val="10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18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11 517,0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18 968,0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18 968,0</w:t>
            </w:r>
          </w:p>
        </w:tc>
      </w:tr>
      <w:tr>
        <w:trPr>
          <w:trHeight w:val="8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9 019,0</w:t>
            </w:r>
          </w:p>
        </w:tc>
      </w:tr>
      <w:tr>
        <w:trPr>
          <w:trHeight w:val="10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3 749,0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165 893,0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149 030,0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149 030,0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30 708,0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15 109,0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4 399,0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r>
      <w:tr>
        <w:trPr>
          <w:trHeight w:val="10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5 134,6</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5 134,6</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5 175,1</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5 175,1</w:t>
            </w:r>
          </w:p>
        </w:tc>
      </w:tr>
      <w:tr>
        <w:trPr>
          <w:trHeight w:val="6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39 492,3</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38 208,0</w:t>
            </w:r>
          </w:p>
        </w:tc>
      </w:tr>
      <w:tr>
        <w:trPr>
          <w:trHeight w:val="5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1 284,3</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3 751,0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9 583,0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29 580,0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29 580,0</w:t>
            </w:r>
          </w:p>
        </w:tc>
      </w:tr>
      <w:tr>
        <w:trPr>
          <w:trHeight w:val="10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11 261,0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11 261,0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16 863,0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16 863,0</w:t>
            </w:r>
          </w:p>
        </w:tc>
      </w:tr>
      <w:tr>
        <w:trPr>
          <w:trHeight w:val="8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169 651,0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83 069,0</w:t>
            </w:r>
          </w:p>
        </w:tc>
      </w:tr>
      <w:tr>
        <w:trPr>
          <w:trHeight w:val="8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9 020,0</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p>
        </w:tc>
      </w:tr>
      <w:tr>
        <w:trPr>
          <w:trHeight w:val="7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59 049,0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59 049,0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59 049,0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11 688,0</w:t>
            </w:r>
          </w:p>
        </w:tc>
      </w:tr>
      <w:tr>
        <w:trPr>
          <w:trHeight w:val="7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11 688,0</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9 145,0</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2 543,0</w:t>
            </w:r>
          </w:p>
        </w:tc>
      </w:tr>
      <w:tr>
        <w:trPr>
          <w:trHeight w:val="2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2 543,0</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74 894,0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5 775,0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7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69 119,0</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29 376,0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39 743,0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329 234,4</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247 096,4</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198 133,5</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198 133,5</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48 962,9</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48 962,9</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48 962,9</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5 741,0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5 741,0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59 910,0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53 910,0</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16 487,0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7 742,0</w:t>
            </w:r>
          </w:p>
        </w:tc>
      </w:tr>
      <w:tr>
        <w:trPr>
          <w:trHeight w:val="5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8 745,0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5 846,0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2 684,0</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74 045,0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3 049,0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3 049,0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5 658,0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5 658,0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65 338,0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65 338,0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65 338,0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8 114,8</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8 114,8</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8 114,8</w:t>
            </w:r>
          </w:p>
        </w:tc>
      </w:tr>
      <w:tr>
        <w:trPr>
          <w:trHeight w:val="12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7 105,0</w:t>
            </w:r>
          </w:p>
        </w:tc>
      </w:tr>
      <w:tr>
        <w:trPr>
          <w:trHeight w:val="10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92 728,0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92 728,0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41 964,0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41 964,0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41 964,0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50 764,0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50 764,0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50 764,0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82 792,7</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82 612,7</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2 042,0</w:t>
            </w:r>
          </w:p>
        </w:tc>
      </w:tr>
      <w:tr>
        <w:trPr>
          <w:trHeight w:val="10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3 272,0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10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7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15 391,2</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15 143,2</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49 266,5</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10 388,0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38 878,5</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12 641,0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12 491,0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777,5</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22 888,0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7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5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-22 888,0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22 888,0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51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