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5419" w14:textId="5cc5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Риддер қаласы халқының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2012 жылғы 27 желтоқсандағы N 828 қаулысы. Шығыс Қазақстан облысының Әділет департаментінде 2013 жылғы 23 қаңтарда N 2835 тіркелді. Қаулының қабылдау мерзімінің өтуіне байланысты қолдану тоқтатылды (Риддер қалалық әкімдігінің 2014 жылғы 01 сәуірдегі N 2-22-2621 хаты)</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(Риддер қалалық әкімдігінің 01.04.2014 N 2-22-2621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жылға Риддер қаласы бойынша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үйлерінiң тәрбиеленушiлерi, жетiм балалар және ата-ананың қамқорлығынсыз қалған жиырма үш жасқа дейiнгi балалар;</w:t>
      </w:r>
      <w:r>
        <w:br/>
      </w:r>
      <w:r>
        <w:rPr>
          <w:rFonts w:ascii="Times New Roman"/>
          <w:b w:val="false"/>
          <w:i w:val="false"/>
          <w:color w:val="000000"/>
          <w:sz w:val="28"/>
        </w:rPr>
        <w:t>
      4) кәмелеттiк жасқа толмаған балаларды тәрбиелеп отырған жалғызiлiктi, көп балалы ата-аналар;</w:t>
      </w:r>
      <w:r>
        <w:br/>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асырауында тұрақты күтiмдi, көмектi немесе қадағалауды қажет етедi деп танылған адамдар бар азаматтар;</w:t>
      </w:r>
      <w:r>
        <w:br/>
      </w:r>
      <w:r>
        <w:rPr>
          <w:rFonts w:ascii="Times New Roman"/>
          <w:b w:val="false"/>
          <w:i w:val="false"/>
          <w:color w:val="000000"/>
          <w:sz w:val="28"/>
        </w:rPr>
        <w:t>
      6) зейнеткерлiк жас алдындағы тұлғалар (жасына байланысты зейнеткерлiкке шығуға екi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Күштерi қатарынан босатылған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w:t>
      </w:r>
      <w:r>
        <w:rPr>
          <w:rFonts w:ascii="Times New Roman"/>
          <w:b w:val="false"/>
          <w:i w:val="false"/>
          <w:color w:val="ffffff"/>
          <w:sz w:val="28"/>
        </w:rPr>
        <w:t>.</w:t>
      </w:r>
      <w:r>
        <w:rPr>
          <w:rFonts w:ascii="Times New Roman"/>
          <w:b w:val="false"/>
          <w:i w:val="false"/>
          <w:color w:val="000000"/>
          <w:sz w:val="28"/>
        </w:rPr>
        <w:t>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13) қылмыстық-атқару инспекциясы пробация қызметінің </w:t>
      </w:r>
      <w:r>
        <w:rPr>
          <w:rFonts w:ascii="Times New Roman"/>
          <w:b w:val="false"/>
          <w:i w:val="false"/>
          <w:color w:val="000000"/>
          <w:sz w:val="28"/>
        </w:rPr>
        <w:t>есебінде тұрған</w:t>
      </w:r>
      <w:r>
        <w:rPr>
          <w:rFonts w:ascii="Times New Roman"/>
          <w:b w:val="false"/>
          <w:i w:val="false"/>
          <w:color w:val="000000"/>
          <w:sz w:val="28"/>
        </w:rPr>
        <w:t xml:space="preserve"> тұлғалар;</w:t>
      </w:r>
      <w:r>
        <w:br/>
      </w:r>
      <w:r>
        <w:rPr>
          <w:rFonts w:ascii="Times New Roman"/>
          <w:b w:val="false"/>
          <w:i w:val="false"/>
          <w:color w:val="000000"/>
          <w:sz w:val="28"/>
        </w:rPr>
        <w:t>
      14) ұзақ уақыт (бір жылдан астам) жұмыс істемейтін адамдар;</w:t>
      </w:r>
      <w:r>
        <w:br/>
      </w:r>
      <w:r>
        <w:rPr>
          <w:rFonts w:ascii="Times New Roman"/>
          <w:b w:val="false"/>
          <w:i w:val="false"/>
          <w:color w:val="000000"/>
          <w:sz w:val="28"/>
        </w:rPr>
        <w:t>
      15) 50 жастан асқан азаматтар;</w:t>
      </w:r>
      <w:r>
        <w:br/>
      </w:r>
      <w:r>
        <w:rPr>
          <w:rFonts w:ascii="Times New Roman"/>
          <w:b w:val="false"/>
          <w:i w:val="false"/>
          <w:color w:val="000000"/>
          <w:sz w:val="28"/>
        </w:rPr>
        <w:t>
      16) техникалық және кәсіптік білім беру ұйымдарын бітірушілер.</w:t>
      </w:r>
      <w:r>
        <w:br/>
      </w:r>
      <w:r>
        <w:rPr>
          <w:rFonts w:ascii="Times New Roman"/>
          <w:b w:val="false"/>
          <w:i w:val="false"/>
          <w:color w:val="000000"/>
          <w:sz w:val="28"/>
        </w:rPr>
        <w:t>
      17) басым кәсіптер (мамандықтар) бойынша кәсіптік оқытуды аяқтаған, </w:t>
      </w:r>
      <w:r>
        <w:rPr>
          <w:rFonts w:ascii="Times New Roman"/>
          <w:b w:val="false"/>
          <w:i w:val="false"/>
          <w:color w:val="000000"/>
          <w:sz w:val="28"/>
        </w:rPr>
        <w:t>Жұмыспен қамту 2020 бағдарламасының</w:t>
      </w:r>
      <w:r>
        <w:rPr>
          <w:rFonts w:ascii="Times New Roman"/>
          <w:b w:val="false"/>
          <w:i w:val="false"/>
          <w:color w:val="000000"/>
          <w:sz w:val="28"/>
        </w:rPr>
        <w:t xml:space="preserve"> қатысушылары;</w:t>
      </w:r>
      <w:r>
        <w:br/>
      </w:r>
      <w:r>
        <w:rPr>
          <w:rFonts w:ascii="Times New Roman"/>
          <w:b w:val="false"/>
          <w:i w:val="false"/>
          <w:color w:val="000000"/>
          <w:sz w:val="28"/>
        </w:rPr>
        <w:t>
</w:t>
      </w:r>
      <w:r>
        <w:rPr>
          <w:rFonts w:ascii="Times New Roman"/>
          <w:b w:val="false"/>
          <w:i w:val="false"/>
          <w:color w:val="000000"/>
          <w:sz w:val="28"/>
        </w:rPr>
        <w:t>
      2. «Риддер қаласының жұмыспен қамту және әлеуметтік бағдарламалар бөлімі» мемлекеттік мекемесі, «Риддер қаласының жұмыспен қамту орталығы» коммуналдық мемлекеттік мекемесі халықтың нысаналы топтарына жататын тұлғаларды уақытша жұмыспен қамту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3.Осы қаулының орындалуын бақылау жасау Риддер қаласы әкімінің орынбасары Р.В. Дюсебаеваға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Риддер қаласының әкімі                     М. Сапарғалиев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