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365f" w14:textId="e6a3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кейбiр санаттарына әлеуметтiк көмек алу үшін жеке тұлғалардың санаттарын және қажетті құжаттардың тізімін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2012 жылғы 21 желтоқсандағы N 11/9-V шешімі. Шығыс Қазақстан облысының Әділет департаментінде 2013 жылғы 17 қаңтарда N 2824 тіркелді. Күші жойылды - Риддер қалалық мәслихатының 2014 жылғы 16 сәуірдегі N 26/9-V шешімімен</w:t>
      </w:r>
    </w:p>
    <w:p>
      <w:pPr>
        <w:spacing w:after="0"/>
        <w:ind w:left="0"/>
        <w:jc w:val="both"/>
      </w:pPr>
      <w:r>
        <w:rPr>
          <w:rFonts w:ascii="Times New Roman"/>
          <w:b w:val="false"/>
          <w:i w:val="false"/>
          <w:color w:val="ff0000"/>
          <w:sz w:val="28"/>
        </w:rPr>
        <w:t xml:space="preserve">      Ескерту. Күші жойылды - Риддер қалалық мәслихатының 16.04.2014  N 26/9-V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1995 жылғы 28 сәуiрдегi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баптарына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2 бабына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1 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Үкiметiнің 2011 жылғы 7 сәуiрдегi № 394 «Жергiлiктi атқарушы органдар көрсететiн әлеуметтiк қорғау саласындағы мемлекеттiк қызметтердiң стандарттарын бекiту туралы» қаулысының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көмекті алуға құқығы бар жеке тұлғалардың келесі санаттары белгіленсін:</w:t>
      </w:r>
      <w:r>
        <w:br/>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2) жеңiлдiктер мен кепiлдiктер жағынан Ұлы Отан соғысының мүгедектерiне теңестiрiлген тұлғалар және жеңiлдiктер мен кепiлдiктер жағынан соғысқа қатысушыларға теңестірілген тұлғалардың басқа да санаттары;</w:t>
      </w:r>
      <w:r>
        <w:br/>
      </w:r>
      <w:r>
        <w:rPr>
          <w:rFonts w:ascii="Times New Roman"/>
          <w:b w:val="false"/>
          <w:i w:val="false"/>
          <w:color w:val="000000"/>
          <w:sz w:val="28"/>
        </w:rPr>
        <w:t>
      3) жасы бойынша зейнеткерлер;</w:t>
      </w:r>
      <w:r>
        <w:br/>
      </w:r>
      <w:r>
        <w:rPr>
          <w:rFonts w:ascii="Times New Roman"/>
          <w:b w:val="false"/>
          <w:i w:val="false"/>
          <w:color w:val="000000"/>
          <w:sz w:val="28"/>
        </w:rPr>
        <w:t>
      4) 1 және 2 топтың мүгедектері; 18 жасқа дейінгі мүгедек балаларды тәрбиелеп отырған отбасылар;</w:t>
      </w:r>
      <w:r>
        <w:br/>
      </w:r>
      <w:r>
        <w:rPr>
          <w:rFonts w:ascii="Times New Roman"/>
          <w:b w:val="false"/>
          <w:i w:val="false"/>
          <w:color w:val="000000"/>
          <w:sz w:val="28"/>
        </w:rPr>
        <w:t>
      5) «Алтын алқа», «Күміс алқа» алқаларымен, 1 және 11 дәрежелердегі «Ана Даңқы» ордендерімен марапатталған немесе бұрын «Батыр Ана» атағын алған көп балалы аналар;</w:t>
      </w:r>
      <w:r>
        <w:br/>
      </w:r>
      <w:r>
        <w:rPr>
          <w:rFonts w:ascii="Times New Roman"/>
          <w:b w:val="false"/>
          <w:i w:val="false"/>
          <w:color w:val="000000"/>
          <w:sz w:val="28"/>
        </w:rPr>
        <w:t>
      6)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7) жетім балалар және ата-анасының қамқорынсыз қалған балалар санынан шыққан жоғары кәсіптік оқу орындарының студенттері; балалар үйінің түлектері;</w:t>
      </w:r>
      <w:r>
        <w:br/>
      </w:r>
      <w:r>
        <w:rPr>
          <w:rFonts w:ascii="Times New Roman"/>
          <w:b w:val="false"/>
          <w:i w:val="false"/>
          <w:color w:val="000000"/>
          <w:sz w:val="28"/>
        </w:rPr>
        <w:t>
      8) онкологиялық аурулары бар, АИВ жұқтырған және туберкулездің түрлі формаларымен ауыратын азаматтар;</w:t>
      </w:r>
      <w:r>
        <w:br/>
      </w:r>
      <w:r>
        <w:rPr>
          <w:rFonts w:ascii="Times New Roman"/>
          <w:b w:val="false"/>
          <w:i w:val="false"/>
          <w:color w:val="000000"/>
          <w:sz w:val="28"/>
        </w:rPr>
        <w:t>
      9) қымбат тұратын жедел емдеу жасауға мұқтаж болу салдарынан шұғыл әлеуметтік қолдауды қажет ететін (шығындары отбасының айлық табысының үш есе мөлшерінен асатын), сондай-ақ өртке қарсы қызметтің қорытындысы бойынша, қасақана өртеуден басқа өрттен, су тасқынынан, табиғи апаттан, төтенше жағдай салдарынан зардап шеккен азаматтар;</w:t>
      </w:r>
      <w:r>
        <w:br/>
      </w:r>
      <w:r>
        <w:rPr>
          <w:rFonts w:ascii="Times New Roman"/>
          <w:b w:val="false"/>
          <w:i w:val="false"/>
          <w:color w:val="000000"/>
          <w:sz w:val="28"/>
        </w:rPr>
        <w:t>
      10) саяси құғын-сүргін құрбандары, саяси құғын-сүргіннен зардап шеккен тұлғалар;</w:t>
      </w:r>
      <w:r>
        <w:br/>
      </w:r>
      <w:r>
        <w:rPr>
          <w:rFonts w:ascii="Times New Roman"/>
          <w:b w:val="false"/>
          <w:i w:val="false"/>
          <w:color w:val="000000"/>
          <w:sz w:val="28"/>
        </w:rPr>
        <w:t>
      11) </w:t>
      </w:r>
      <w:r>
        <w:rPr>
          <w:rFonts w:ascii="Times New Roman"/>
          <w:b w:val="false"/>
          <w:i w:val="false"/>
          <w:color w:val="000000"/>
          <w:sz w:val="28"/>
        </w:rPr>
        <w:t>аз қамтылған</w:t>
      </w:r>
      <w:r>
        <w:rPr>
          <w:rFonts w:ascii="Times New Roman"/>
          <w:b w:val="false"/>
          <w:i w:val="false"/>
          <w:color w:val="000000"/>
          <w:sz w:val="28"/>
        </w:rPr>
        <w:t xml:space="preserve"> отбасылар (азаматтар);</w:t>
      </w:r>
      <w:r>
        <w:br/>
      </w:r>
      <w:r>
        <w:rPr>
          <w:rFonts w:ascii="Times New Roman"/>
          <w:b w:val="false"/>
          <w:i w:val="false"/>
          <w:color w:val="000000"/>
          <w:sz w:val="28"/>
        </w:rPr>
        <w:t>
      12) оралмандар;</w:t>
      </w:r>
      <w:r>
        <w:br/>
      </w:r>
      <w:r>
        <w:rPr>
          <w:rFonts w:ascii="Times New Roman"/>
          <w:b w:val="false"/>
          <w:i w:val="false"/>
          <w:color w:val="000000"/>
          <w:sz w:val="28"/>
        </w:rPr>
        <w:t>
      13) балалар: жетім; ата-анасының қамқорынсыз қалған.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Риддер қалалық мәслихатының 19.03.2013 </w:t>
      </w:r>
      <w:r>
        <w:rPr>
          <w:rFonts w:ascii="Times New Roman"/>
          <w:b w:val="false"/>
          <w:i w:val="false"/>
          <w:color w:val="000000"/>
          <w:sz w:val="28"/>
        </w:rPr>
        <w:t>№ 13/6-V</w:t>
      </w:r>
      <w:r>
        <w:rPr>
          <w:rFonts w:ascii="Times New Roman"/>
          <w:b w:val="false"/>
          <w:i w:val="false"/>
          <w:color w:val="ff0000"/>
          <w:sz w:val="28"/>
        </w:rPr>
        <w:t xml:space="preserve"> (алғаш ресми жарияланған күннен кейін он күнтізбелік күн өткен соң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Әлеуметтік көмекті алу үшін қажетті құжаттар тізімі белгіленсін:</w:t>
      </w:r>
      <w:r>
        <w:br/>
      </w:r>
      <w:r>
        <w:rPr>
          <w:rFonts w:ascii="Times New Roman"/>
          <w:b w:val="false"/>
          <w:i w:val="false"/>
          <w:color w:val="000000"/>
          <w:sz w:val="28"/>
        </w:rPr>
        <w:t>
      1) әлеуметтiк көмек көрсету туралы өтiнiш;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тұрақты тұрғын орны бойынша тіркеуді растайтын құжат (азаматтарды тiркеу кiтабы, мекенжай анықтамасы);</w:t>
      </w:r>
      <w:r>
        <w:br/>
      </w:r>
      <w:r>
        <w:rPr>
          <w:rFonts w:ascii="Times New Roman"/>
          <w:b w:val="false"/>
          <w:i w:val="false"/>
          <w:color w:val="000000"/>
          <w:sz w:val="28"/>
        </w:rPr>
        <w:t>
      4) онкологиялық аурумен ауыратын және туберкулездiң түрлi түрлерiмен ауыратын тұлғалардан басқа отбасының табысы туралы мәлiметтер;</w:t>
      </w:r>
      <w:r>
        <w:br/>
      </w:r>
      <w:r>
        <w:rPr>
          <w:rFonts w:ascii="Times New Roman"/>
          <w:b w:val="false"/>
          <w:i w:val="false"/>
          <w:color w:val="000000"/>
          <w:sz w:val="28"/>
        </w:rPr>
        <w:t>
      5) өтiнiш берушiнiң мәртебесiн растайтын құжат;</w:t>
      </w:r>
      <w:r>
        <w:br/>
      </w:r>
      <w:r>
        <w:rPr>
          <w:rFonts w:ascii="Times New Roman"/>
          <w:b w:val="false"/>
          <w:i w:val="false"/>
          <w:color w:val="000000"/>
          <w:sz w:val="28"/>
        </w:rPr>
        <w:t>
      6) осы шешімнің </w:t>
      </w:r>
      <w:r>
        <w:rPr>
          <w:rFonts w:ascii="Times New Roman"/>
          <w:b w:val="false"/>
          <w:i w:val="false"/>
          <w:color w:val="000000"/>
          <w:sz w:val="28"/>
        </w:rPr>
        <w:t>1 тармағының</w:t>
      </w:r>
      <w:r>
        <w:rPr>
          <w:rFonts w:ascii="Times New Roman"/>
          <w:b w:val="false"/>
          <w:i w:val="false"/>
          <w:color w:val="000000"/>
          <w:sz w:val="28"/>
        </w:rPr>
        <w:t> 9) тармақшасында көрсетілген тұлғалар санаттары үшін – тиісті өкілді органмен берілген, ауыр өмірлік (төтенше) жағдайдың туындағанын растайтын акті немесе басқа да құжат;</w:t>
      </w:r>
      <w:r>
        <w:br/>
      </w:r>
      <w:r>
        <w:rPr>
          <w:rFonts w:ascii="Times New Roman"/>
          <w:b w:val="false"/>
          <w:i w:val="false"/>
          <w:color w:val="000000"/>
          <w:sz w:val="28"/>
        </w:rPr>
        <w:t>
      7) оперативтік емделуге кеткен нақты қаржылық шығындарды немесе алдағы қаржылық шығындарды растайтын құжаттар немесе денсаулық сақтау органдарының өмірлік көрсеткіштер бойынша оперативтік емделуге жолдамасы;</w:t>
      </w:r>
      <w:r>
        <w:br/>
      </w:r>
      <w:r>
        <w:rPr>
          <w:rFonts w:ascii="Times New Roman"/>
          <w:b w:val="false"/>
          <w:i w:val="false"/>
          <w:color w:val="000000"/>
          <w:sz w:val="28"/>
        </w:rPr>
        <w:t>
      8) туберкулезбен ауыратындарға – өтініш берген күннен бастап туберкулезге қарсы диспансердің тізімдері;</w:t>
      </w:r>
      <w:r>
        <w:br/>
      </w:r>
      <w:r>
        <w:rPr>
          <w:rFonts w:ascii="Times New Roman"/>
          <w:b w:val="false"/>
          <w:i w:val="false"/>
          <w:color w:val="000000"/>
          <w:sz w:val="28"/>
        </w:rPr>
        <w:t>
      9) осы шешімнің </w:t>
      </w:r>
      <w:r>
        <w:rPr>
          <w:rFonts w:ascii="Times New Roman"/>
          <w:b w:val="false"/>
          <w:i w:val="false"/>
          <w:color w:val="000000"/>
          <w:sz w:val="28"/>
        </w:rPr>
        <w:t>1 тармағының</w:t>
      </w:r>
      <w:r>
        <w:rPr>
          <w:rFonts w:ascii="Times New Roman"/>
          <w:b w:val="false"/>
          <w:i w:val="false"/>
          <w:color w:val="000000"/>
          <w:sz w:val="28"/>
        </w:rPr>
        <w:t> 7) тармақшасында көрсетілген тұлғалар санаттары үшін оқу құнын және өтініш берушінің оқу фактісін растайтын жоғарғы оқу орындарының құжаттары.</w:t>
      </w:r>
      <w:r>
        <w:br/>
      </w:r>
      <w:r>
        <w:rPr>
          <w:rFonts w:ascii="Times New Roman"/>
          <w:b w:val="false"/>
          <w:i w:val="false"/>
          <w:color w:val="000000"/>
          <w:sz w:val="28"/>
        </w:rPr>
        <w:t>
      Құжаттар түпнұсқаларымен және көшірмелерімен ұсынылады, салыстырғаннан кейін түпнұсқалар өтініш берушіге қайтарылып береді.</w:t>
      </w:r>
      <w:r>
        <w:br/>
      </w:r>
      <w:r>
        <w:rPr>
          <w:rFonts w:ascii="Times New Roman"/>
          <w:b w:val="false"/>
          <w:i w:val="false"/>
          <w:color w:val="000000"/>
          <w:sz w:val="28"/>
        </w:rPr>
        <w:t>
</w:t>
      </w:r>
      <w:r>
        <w:rPr>
          <w:rFonts w:ascii="Times New Roman"/>
          <w:b w:val="false"/>
          <w:i w:val="false"/>
          <w:color w:val="000000"/>
          <w:sz w:val="28"/>
        </w:rPr>
        <w:t>
      3. Риддер қалалық мәслихатының 2011 жылғы 27 сәуірдегі 32/8-IV «Жергілікті өкілді органдардың шешімі бойынша мұқтаж азаматтардың жеке санаттарына әлеуметтік көмек көрсету жөнінде нұсқаулықты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(2011 жылғы 19 мамырдағы № 20 «Мой город Риддер» газетінде жарияланды, нормативтік құқықтық актілердің мемлекеттік тіркеу Тізілімінде 2011 жылы 16 мамырда № 5-4-148 тіркелді).</w:t>
      </w:r>
      <w:r>
        <w:br/>
      </w:r>
      <w:r>
        <w:rPr>
          <w:rFonts w:ascii="Times New Roman"/>
          <w:b w:val="false"/>
          <w:i w:val="false"/>
          <w:color w:val="000000"/>
          <w:sz w:val="28"/>
        </w:rPr>
        <w:t>
</w:t>
      </w:r>
      <w:r>
        <w:rPr>
          <w:rFonts w:ascii="Times New Roman"/>
          <w:b w:val="false"/>
          <w:i w:val="false"/>
          <w:color w:val="000000"/>
          <w:sz w:val="28"/>
        </w:rPr>
        <w:t>
      4. Осы шешім оның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Кезекті сессия төрағасы                    Н. Замятин</w:t>
      </w:r>
    </w:p>
    <w:p>
      <w:pPr>
        <w:spacing w:after="0"/>
        <w:ind w:left="0"/>
        <w:jc w:val="both"/>
      </w:pPr>
      <w:r>
        <w:rPr>
          <w:rFonts w:ascii="Times New Roman"/>
          <w:b w:val="false"/>
          <w:i/>
          <w:color w:val="000000"/>
          <w:sz w:val="28"/>
        </w:rPr>
        <w:t>      Қалалық мәслихат хатшысы                   И. Панченко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