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85bc" w14:textId="2538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2012-2014 жылдарға арналған бюджеті туралы" 2011 жылғы 21 желтоқсандағы № 37/308-IV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2012 жылғы 12 сәуірдегі N 4/23-V шешімі. Шығыс Қазақстан облысы Әділет департаментінің Курчатов қаласындағы Әділет басқармасында 2012 жылғы 24 сәуірде N 5-3-119 тіркелді. Шешімнің қабылдау мерзімінің өтуіне байланысты қолдану тоқтатылды - (Шығыс Қазақстан облысы Курчатов қалалық мәслихаты аппаратының 2012 жылғы 26 желтоқсандағы N 370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Курчатов қалалық мәслихаты аппаратының 2012.12.26 N 370 хаты).</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облыстық бюджет туралы» 2011 жылғы 08 желтоқсандағы № 34/397-IV шешімге өзгерістер мен толықтырулар енгізу туралы» Шығыс Қазақстан облыстық мәслихатының 2012 жылғы 03 сәуірдегі № 3/16-V (нормативтік құқықтық кесімдерді мемлекеттік тіркеудің тізіліміне 2571 нөмірімен 2012 жылғы 06 сәуірде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2012-2014 жылдарға арналған бюджеті туралы» 2011 жылғы 21 желтоқсандағы № 37/308-IV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кесімдерді мемлекеттік тіркеудің тізіліміне 5-3-114 нөмірімен тіркелген, облыстық «7 дней» газетінің 2012 жылғы 05 қаңтардағы № 1 санында жарияланған) келесі өзгерістер енгізілсін:</w:t>
      </w:r>
      <w:r>
        <w:br/>
      </w:r>
      <w:r>
        <w:rPr>
          <w:rFonts w:ascii="Times New Roman"/>
          <w:b w:val="false"/>
          <w:i w:val="false"/>
          <w:color w:val="000000"/>
          <w:sz w:val="28"/>
        </w:rPr>
        <w:t>
      1) </w:t>
      </w:r>
      <w:r>
        <w:rPr>
          <w:rFonts w:ascii="Times New Roman"/>
          <w:b w:val="false"/>
          <w:i w:val="false"/>
          <w:color w:val="000000"/>
          <w:sz w:val="28"/>
        </w:rPr>
        <w:t>1-тармақтағы</w:t>
      </w:r>
      <w:r>
        <w:rPr>
          <w:rFonts w:ascii="Times New Roman"/>
          <w:b w:val="false"/>
          <w:i w:val="false"/>
          <w:color w:val="000000"/>
          <w:sz w:val="28"/>
        </w:rPr>
        <w:t>: 1)-6)-тармақшалар мынадай мазмұнда жазылсын:</w:t>
      </w:r>
      <w:r>
        <w:br/>
      </w:r>
      <w:r>
        <w:rPr>
          <w:rFonts w:ascii="Times New Roman"/>
          <w:b w:val="false"/>
          <w:i w:val="false"/>
          <w:color w:val="000000"/>
          <w:sz w:val="28"/>
        </w:rPr>
        <w:t>
      «1) кірістер – 1 251 062,0 мың теңге, соның ішінде:</w:t>
      </w:r>
      <w:r>
        <w:br/>
      </w:r>
      <w:r>
        <w:rPr>
          <w:rFonts w:ascii="Times New Roman"/>
          <w:b w:val="false"/>
          <w:i w:val="false"/>
          <w:color w:val="000000"/>
          <w:sz w:val="28"/>
        </w:rPr>
        <w:t>
      салықтық түсімдерден – 546 369,0 мың теңге;</w:t>
      </w:r>
      <w:r>
        <w:br/>
      </w:r>
      <w:r>
        <w:rPr>
          <w:rFonts w:ascii="Times New Roman"/>
          <w:b w:val="false"/>
          <w:i w:val="false"/>
          <w:color w:val="000000"/>
          <w:sz w:val="28"/>
        </w:rPr>
        <w:t>
      салықтық емес түсімдерден – 3 421,0 мың теңге;</w:t>
      </w:r>
      <w:r>
        <w:br/>
      </w:r>
      <w:r>
        <w:rPr>
          <w:rFonts w:ascii="Times New Roman"/>
          <w:b w:val="false"/>
          <w:i w:val="false"/>
          <w:color w:val="000000"/>
          <w:sz w:val="28"/>
        </w:rPr>
        <w:t>
      негізгі капиталды сатудан түскен түсімдерден – 6 241,0 мың теңге;</w:t>
      </w:r>
      <w:r>
        <w:br/>
      </w:r>
      <w:r>
        <w:rPr>
          <w:rFonts w:ascii="Times New Roman"/>
          <w:b w:val="false"/>
          <w:i w:val="false"/>
          <w:color w:val="000000"/>
          <w:sz w:val="28"/>
        </w:rPr>
        <w:t>
      трансферттер түсімдерінен – 695 031,0 мың теңге;</w:t>
      </w:r>
      <w:r>
        <w:br/>
      </w:r>
      <w:r>
        <w:rPr>
          <w:rFonts w:ascii="Times New Roman"/>
          <w:b w:val="false"/>
          <w:i w:val="false"/>
          <w:color w:val="000000"/>
          <w:sz w:val="28"/>
        </w:rPr>
        <w:t>
      2) шығындар – 1 249 547,4 мың теңге;</w:t>
      </w:r>
      <w:r>
        <w:br/>
      </w:r>
      <w:r>
        <w:rPr>
          <w:rFonts w:ascii="Times New Roman"/>
          <w:b w:val="false"/>
          <w:i w:val="false"/>
          <w:color w:val="000000"/>
          <w:sz w:val="28"/>
        </w:rPr>
        <w:t>
      3) таза бюджеттік несиелендіру – 0,0 мың теңге, соның ішінде:</w:t>
      </w:r>
      <w:r>
        <w:br/>
      </w:r>
      <w:r>
        <w:rPr>
          <w:rFonts w:ascii="Times New Roman"/>
          <w:b w:val="false"/>
          <w:i w:val="false"/>
          <w:color w:val="000000"/>
          <w:sz w:val="28"/>
        </w:rPr>
        <w:t>
      бюджеттік несиелер – 0,0 мың теңге;</w:t>
      </w:r>
      <w:r>
        <w:br/>
      </w:r>
      <w:r>
        <w:rPr>
          <w:rFonts w:ascii="Times New Roman"/>
          <w:b w:val="false"/>
          <w:i w:val="false"/>
          <w:color w:val="000000"/>
          <w:sz w:val="28"/>
        </w:rPr>
        <w:t>
      бюджеттік несиелерді жабу – 0,0 мың теңге;</w:t>
      </w:r>
      <w:r>
        <w:br/>
      </w:r>
      <w:r>
        <w:rPr>
          <w:rFonts w:ascii="Times New Roman"/>
          <w:b w:val="false"/>
          <w:i w:val="false"/>
          <w:color w:val="000000"/>
          <w:sz w:val="28"/>
        </w:rPr>
        <w:t>
      4) қаржылық активтермен операциялар бойынша сальдо – 5 881,5 мың теңге, соның ішінде:</w:t>
      </w:r>
      <w:r>
        <w:br/>
      </w:r>
      <w:r>
        <w:rPr>
          <w:rFonts w:ascii="Times New Roman"/>
          <w:b w:val="false"/>
          <w:i w:val="false"/>
          <w:color w:val="000000"/>
          <w:sz w:val="28"/>
        </w:rPr>
        <w:t>
      қаржылық активтерді сатып алу – 6 000,0 мың теңге;</w:t>
      </w:r>
      <w:r>
        <w:br/>
      </w:r>
      <w:r>
        <w:rPr>
          <w:rFonts w:ascii="Times New Roman"/>
          <w:b w:val="false"/>
          <w:i w:val="false"/>
          <w:color w:val="000000"/>
          <w:sz w:val="28"/>
        </w:rPr>
        <w:t>
      мемлекеттік қаржылық активтерді сатудан түскен түсімдер – 118,5 мың теңге;</w:t>
      </w:r>
      <w:r>
        <w:br/>
      </w:r>
      <w:r>
        <w:rPr>
          <w:rFonts w:ascii="Times New Roman"/>
          <w:b w:val="false"/>
          <w:i w:val="false"/>
          <w:color w:val="000000"/>
          <w:sz w:val="28"/>
        </w:rPr>
        <w:t>
      5) бюджет (профицит) тапшылығы – - 4 366,9 мың теңге;</w:t>
      </w:r>
      <w:r>
        <w:br/>
      </w:r>
      <w:r>
        <w:rPr>
          <w:rFonts w:ascii="Times New Roman"/>
          <w:b w:val="false"/>
          <w:i w:val="false"/>
          <w:color w:val="000000"/>
          <w:sz w:val="28"/>
        </w:rPr>
        <w:t>
      6) тапшылықты қаржыландыру – 4 366,9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«Қаланың жергілікті атқарушы органының 2012 жылға арналған резерві 3531,4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«2012 жылға арналған қалалық бюджетте жеке санаттағы мұқтаж азаматтарға әлеуметтік көмек көрсетуге 29 242,0 мың теңге сомасында облыстық бюджеттен берілетін ағымдағы нысаналы трансферттер қарастырылсын, соның ішінде:</w:t>
      </w:r>
      <w:r>
        <w:br/>
      </w:r>
      <w:r>
        <w:rPr>
          <w:rFonts w:ascii="Times New Roman"/>
          <w:b w:val="false"/>
          <w:i w:val="false"/>
          <w:color w:val="000000"/>
          <w:sz w:val="28"/>
        </w:rPr>
        <w:t>
      24 168,0 мың теңге – кейбір санаттағы азаматтарға материалдық көмек көрсетуге (ҰОС қатысушыларға, ҰОС мүгедектеріне, ҰОС қатысушыларға және ҰОС мүгедектеріне теңестірілген тұлғаларға, құрбан болған әскерилер отбасына);</w:t>
      </w:r>
      <w:r>
        <w:br/>
      </w:r>
      <w:r>
        <w:rPr>
          <w:rFonts w:ascii="Times New Roman"/>
          <w:b w:val="false"/>
          <w:i w:val="false"/>
          <w:color w:val="000000"/>
          <w:sz w:val="28"/>
        </w:rPr>
        <w:t>
      4 324,0 мың теңге – аз қамтылған отбасы балаларын жоғары оқу орындарында оқыту үшін (оқу бағасы, шәкіртақылар, жатақханада тұруы);</w:t>
      </w:r>
      <w:r>
        <w:br/>
      </w:r>
      <w:r>
        <w:rPr>
          <w:rFonts w:ascii="Times New Roman"/>
          <w:b w:val="false"/>
          <w:i w:val="false"/>
          <w:color w:val="000000"/>
          <w:sz w:val="28"/>
        </w:rPr>
        <w:t>
      420,0 мың теңге – «Алтын алқа», «Күміс алқа» белгілерімен марапатталған немесе бұрын «Батыр – ана» атағын алған және 1,2 дәрежелі «Ана даңқы» орденімен марапатталған көп балалы аналарға біржолғы материалдық көмек көрсетуге;</w:t>
      </w:r>
      <w:r>
        <w:br/>
      </w:r>
      <w:r>
        <w:rPr>
          <w:rFonts w:ascii="Times New Roman"/>
          <w:b w:val="false"/>
          <w:i w:val="false"/>
          <w:color w:val="000000"/>
          <w:sz w:val="28"/>
        </w:rPr>
        <w:t>
      330,0 мың теңге – 4 немесе одан да көп бірге тұратын кәмелетке толмаған балалары бар көп балалы аналарға бір жолғы материалдық көмек көрсетуге».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«2012 жылға арналған қалалық бюджетте республикалық бюджеттен берілетін мынадай көлемдегі ағымдағы нысаналы трансферттер қарастырылсын:</w:t>
      </w:r>
      <w:r>
        <w:br/>
      </w:r>
      <w:r>
        <w:rPr>
          <w:rFonts w:ascii="Times New Roman"/>
          <w:b w:val="false"/>
          <w:i w:val="false"/>
          <w:color w:val="000000"/>
          <w:sz w:val="28"/>
        </w:rPr>
        <w:t>
      835,0 мың теңге – эпизоотияға қарсы іс-шараларды жүргізуге;</w:t>
      </w:r>
      <w:r>
        <w:br/>
      </w:r>
      <w:r>
        <w:rPr>
          <w:rFonts w:ascii="Times New Roman"/>
          <w:b w:val="false"/>
          <w:i w:val="false"/>
          <w:color w:val="000000"/>
          <w:sz w:val="28"/>
        </w:rPr>
        <w:t>
      22467,0 мың теңге – мектепке дейінгі ұйымдарда мемлекеттік білім тапсырысын іске асыруға;</w:t>
      </w:r>
      <w:r>
        <w:br/>
      </w:r>
      <w:r>
        <w:rPr>
          <w:rFonts w:ascii="Times New Roman"/>
          <w:b w:val="false"/>
          <w:i w:val="false"/>
          <w:color w:val="000000"/>
          <w:sz w:val="28"/>
        </w:rPr>
        <w:t>
      4097,0 мың теңге –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3506,0 мың теңге –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8"/>
        </w:rPr>
        <w:t>
      4893,0 мың теңге – мектеп мұғалімдеріне және мектепке дейінгі ұйымдардың тәрбиешілеріне біліктілік санаты үшін қосымша ақының мөлшерін ұлғайтуға;</w:t>
      </w:r>
      <w:r>
        <w:br/>
      </w:r>
      <w:r>
        <w:rPr>
          <w:rFonts w:ascii="Times New Roman"/>
          <w:b w:val="false"/>
          <w:i w:val="false"/>
          <w:color w:val="000000"/>
          <w:sz w:val="28"/>
        </w:rPr>
        <w:t>
      331,0 мың теңге – «Назарбаев Зияткерлік мектептері» ДБҰ-ның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8"/>
        </w:rPr>
        <w:t>
      3778,0 мың теңге –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жалақыны біртіндеп субсидиялауға;</w:t>
      </w:r>
      <w:r>
        <w:br/>
      </w:r>
      <w:r>
        <w:rPr>
          <w:rFonts w:ascii="Times New Roman"/>
          <w:b w:val="false"/>
          <w:i w:val="false"/>
          <w:color w:val="000000"/>
          <w:sz w:val="28"/>
        </w:rPr>
        <w:t>
      10048,0 мың теңге – жұмыспен қамту орталықтарын құруға;</w:t>
      </w:r>
      <w:r>
        <w:br/>
      </w:r>
      <w:r>
        <w:rPr>
          <w:rFonts w:ascii="Times New Roman"/>
          <w:b w:val="false"/>
          <w:i w:val="false"/>
          <w:color w:val="000000"/>
          <w:sz w:val="28"/>
        </w:rPr>
        <w:t>
      929,0 мың теңге –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жастар тәжірибесіне;</w:t>
      </w:r>
      <w:r>
        <w:br/>
      </w:r>
      <w:r>
        <w:rPr>
          <w:rFonts w:ascii="Times New Roman"/>
          <w:b w:val="false"/>
          <w:i w:val="false"/>
          <w:color w:val="000000"/>
          <w:sz w:val="28"/>
        </w:rPr>
        <w:t>
      44 026,0 мың теңге – моноқалаларды абаттандыру мәселелерін шешуге».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С. Рыспеков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Г. Қарымбаева</w:t>
      </w:r>
    </w:p>
    <w:bookmarkEnd w:id="0"/>
    <w:bookmarkStart w:name="z8" w:id="1"/>
    <w:p>
      <w:pPr>
        <w:spacing w:after="0"/>
        <w:ind w:left="0"/>
        <w:jc w:val="both"/>
      </w:pPr>
      <w:r>
        <w:rPr>
          <w:rFonts w:ascii="Times New Roman"/>
          <w:b w:val="false"/>
          <w:i w:val="false"/>
          <w:color w:val="000000"/>
          <w:sz w:val="28"/>
        </w:rPr>
        <w:t>
2012 жылғы 12 сәуірдегі</w:t>
      </w:r>
      <w:r>
        <w:br/>
      </w:r>
      <w:r>
        <w:rPr>
          <w:rFonts w:ascii="Times New Roman"/>
          <w:b w:val="false"/>
          <w:i w:val="false"/>
          <w:color w:val="000000"/>
          <w:sz w:val="28"/>
        </w:rPr>
        <w:t>
№ 4/23-V шешімге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2011 жылғы 21 желтоқсандағы</w:t>
      </w:r>
      <w:r>
        <w:br/>
      </w:r>
      <w:r>
        <w:rPr>
          <w:rFonts w:ascii="Times New Roman"/>
          <w:b w:val="false"/>
          <w:i w:val="false"/>
          <w:color w:val="000000"/>
          <w:sz w:val="28"/>
        </w:rPr>
        <w:t>
№ 37/308-IV шешімге</w:t>
      </w:r>
      <w:r>
        <w:br/>
      </w:r>
      <w:r>
        <w:rPr>
          <w:rFonts w:ascii="Times New Roman"/>
          <w:b w:val="false"/>
          <w:i w:val="false"/>
          <w:color w:val="000000"/>
          <w:sz w:val="28"/>
        </w:rPr>
        <w:t>
1 қосымша</w:t>
      </w:r>
    </w:p>
    <w:bookmarkStart w:name="z9" w:id="2"/>
    <w:p>
      <w:pPr>
        <w:spacing w:after="0"/>
        <w:ind w:left="0"/>
        <w:jc w:val="left"/>
      </w:pPr>
      <w:r>
        <w:rPr>
          <w:rFonts w:ascii="Times New Roman"/>
          <w:b/>
          <w:i w:val="false"/>
          <w:color w:val="000000"/>
        </w:rPr>
        <w:t xml:space="preserve"> 
Курчатов қаласының 2012 жылға арналған анықталған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407"/>
        <w:gridCol w:w="712"/>
        <w:gridCol w:w="538"/>
        <w:gridCol w:w="799"/>
        <w:gridCol w:w="8440"/>
        <w:gridCol w:w="2765"/>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(мың теңге)</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1 251 062,0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546 369,0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213 531,0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213 531,0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184 949,0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13 598,0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177 370,0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177 370,0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177 370,0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132 629,0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82 034,0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81 195,0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30 999,0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29 312,0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19 581,0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20 387,0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15 738,0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15 738,0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3 459,0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2 452,0</w:t>
            </w:r>
            <w:r>
              <w:br/>
            </w:r>
            <w:r>
              <w:rPr>
                <w:rFonts w:ascii="Times New Roman"/>
                <w:b w:val="false"/>
                <w:i w:val="false"/>
                <w:color w:val="000000"/>
                <w:sz w:val="20"/>
              </w:rPr>
              <w:t>
 </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1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3 421,0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6 241,0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6 241,0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695 031,0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695 031,0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695 031,0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210 087,0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398 446,0</w:t>
            </w:r>
          </w:p>
        </w:tc>
      </w:tr>
      <w:tr>
        <w:trPr>
          <w:trHeight w:val="3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86 498,0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828"/>
        <w:gridCol w:w="763"/>
        <w:gridCol w:w="763"/>
        <w:gridCol w:w="785"/>
        <w:gridCol w:w="7471"/>
        <w:gridCol w:w="2650"/>
      </w:tblGrid>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 топ</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r>
              <w:br/>
            </w:r>
            <w:r>
              <w:rPr>
                <w:rFonts w:ascii="Times New Roman"/>
                <w:b w:val="false"/>
                <w:i w:val="false"/>
                <w:color w:val="000000"/>
                <w:sz w:val="20"/>
              </w:rPr>
              <w:t>
лік</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 ма</w:t>
            </w:r>
            <w:r>
              <w:br/>
            </w:r>
            <w:r>
              <w:rPr>
                <w:rFonts w:ascii="Times New Roman"/>
                <w:b w:val="false"/>
                <w:i w:val="false"/>
                <w:color w:val="000000"/>
                <w:sz w:val="20"/>
              </w:rPr>
              <w:t>
лар</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w:t>
            </w:r>
            <w:r>
              <w:br/>
            </w:r>
            <w:r>
              <w:rPr>
                <w:rFonts w:ascii="Times New Roman"/>
                <w:b w:val="false"/>
                <w:i w:val="false"/>
                <w:color w:val="000000"/>
                <w:sz w:val="20"/>
              </w:rPr>
              <w:t>
уы</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(мың теңге)</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1 249 547,4</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178 086,0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159 259,0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14 383,5</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3 009,5</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141 866,0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84 531,0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4 029,0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377 038,0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55 251,0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55 251,0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оқытуды қамтамасыз 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313 223,0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313 223,0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283 741,0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82 761,0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29 242,0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403 433,0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372 542,0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368 446,0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368 446,0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331 601,0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29 538,0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29 538,0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10 000,0 </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74 445,1</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39 036,6</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39 036,6</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ойын-сауық жұмысын қолдау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39 036,6</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15 420,5</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9 480,5</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7 387,5</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 шараларды іске асыру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Отын-энергетикалық кешенi және жер қойнауын пайдалану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11 607,0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қоршаған ортаны қорғау және жер қатынастары саласындағы өзге де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7 068,0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69 598,4</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69 598,4</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3 531,4</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3 531,4</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органның төтенше резерві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органның резерві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1 129,4</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44 026,0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44 026,0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2 164,9</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2 164,9</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2 164,9</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2 164,9</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несиелендіру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Қаржылық активтермен операциялар жөніндегі сальдо:</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5 881,5</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 немесе қалыптастыру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- 4 366,9</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тапшылығын қаржыландыру (профицитті пайдалану)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4 366,9</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