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4d4b" w14:textId="6dd4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белгілеу ережесін бекіту туралы" 2010 жылғы 23 шілдедегі № 26/4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2012 жылғы 22 қарашадағы N 11/4-V шешімі. Шығыс Қазақстан облысының Әділет департаментінде 2012 жылғы 14 желтоқсанда № 2778 тіркелді. Күші жойылды - Шығыс Қазақстан облысы Өскемен қалалық мәслихатының 2014 жылғы 23 желтоқсандағы N 34/5-V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Өскемен қалалық мәслихатының 23.12.2014 N 34/5-V </w:t>
      </w:r>
      <w:r>
        <w:rPr>
          <w:rFonts w:ascii="Times New Roman"/>
          <w:b w:val="false"/>
          <w:i w:val="false"/>
          <w:color w:val="ff0000"/>
          <w:sz w:val="28"/>
        </w:rPr>
        <w:t>шешімімен</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"Тұрғын үй қатынастары туралы" 1997 жылғы 16 сәуірдегі Заңының 97-бабының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"Тұрғын үй көмегiн көрсету ережесiн бекiту туралы" Қазақстан Республикасы Үкiметiнiң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өзгерiс пен толықтыру енгiзу туралы"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Мәслихаттың "Тұрғын үй көмегін көрсетудің мөлшері мен тәртібін белгілеу ережесін бекіту туралы" 2010 жылғы 23 шілдедегі № 26/4 (Нормативтік құқықтық актілерді мемлекеттік тіркеу тізілімінде 5-1-149 нөмірімен тіркелген, 2010 жылғы 16 тамыздағы № 101 "Дидар" газетінде, 2010 жылғы 14 тамыздағы № 100 "Рудный Алтай"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xml:space="preserve">
      көрсетілген шешіммен бекітілген Тұрғын үй көмегін көрсетудің мөлшері мен тәртібін белгілеу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r>
        <w:br/>
      </w: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жеткiзушiлер ұсынған шоттар бойынша тұрғын үй көмегi бюджет қаражаты есебiнен көрсетiледi.</w:t>
      </w:r>
      <w:r>
        <w:br/>
      </w:r>
      <w:r>
        <w:rPr>
          <w:rFonts w:ascii="Times New Roman"/>
          <w:b w:val="false"/>
          <w:i w:val="false"/>
          <w:color w:val="000000"/>
          <w:sz w:val="28"/>
        </w:rPr>
        <w:t>
      Коммуналдық қызметтердi жеткiзушiлер уәкiлеттi органға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көрсетушiлермен ұсынылған жылудың шығындалуы тұрғын үй алаңының әлеуметтiк нормалары шегiнде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"9) жекешелендiрiлген тұрғын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түбiртек-шот.";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Тұрғын үй көмегiн алушылар өтiнiш жасаған тоқсанның алдындағы тоқсанға 4 тармақтың 4) - 9) тармақшаларында санамаланған құжаттарды қоса берумен тоқсан сайын өтiнiш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"Жергiлiктi жылумен жылытылатын жеке тұрғын үйлерде тұратын отбасыларға тұрғын үй көмегi жылына бiр рет өтiнiш берген айдан тәуелсiз тоқсанға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Тұрғын үйдi (тұрғын ғимаратты) күтiп-ұстауға,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r>
        <w:br/>
      </w:r>
      <w:r>
        <w:rPr>
          <w:rFonts w:ascii="Times New Roman"/>
          <w:b w:val="false"/>
          <w:i w:val="false"/>
          <w:color w:val="000000"/>
          <w:sz w:val="28"/>
        </w:rPr>
        <w:t>
      Жекешелендiрiлген үй-жайларда (пәтерлерде)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шығыстар өтiнiш берген тоқсанның алдындағы тоқсан үшін нақты шығындар бойынша есептеледі. Жергiлiктi жылумен жылытылатын жеке тұрғын үй үшін есептеуiштiң құнын төлеуге шығыстар өтiнiш берген айдың алдындағы соңғы 12 ай ішіндегі нақты шығындар бойынша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Отбасының шектi жол берiлетiн шығыстарының үлесi отбасының жиынтық табысына қарай 9 % мөлшерiнде белгiленедi.";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"4) бiр айға электр энергиясын тұтыну – әр тұратын адамға 90 кВт, жалғыз тұратын зейнеткерлерге, мүгедектерге – 120 кВт, теплофондар арқылы жылытылатын жеке тұрғын үйлер үшiн – бiр үйге 4200 кВт;".</w:t>
      </w:r>
      <w:r>
        <w:br/>
      </w:r>
      <w:r>
        <w:rPr>
          <w:rFonts w:ascii="Times New Roman"/>
          <w:b w:val="false"/>
          <w:i w:val="false"/>
          <w:color w:val="000000"/>
          <w:sz w:val="28"/>
        </w:rPr>
        <w:t>
      </w:t>
      </w:r>
      <w:r>
        <w:rPr>
          <w:rFonts w:ascii="Times New Roman"/>
          <w:b w:val="false"/>
          <w:i w:val="false"/>
          <w:color w:val="000000"/>
          <w:sz w:val="28"/>
        </w:rPr>
        <w:t>2. Осы шешімнің 1-тармағының 2012 жылғы 1 шiлдеден бастап қолданысқа енгiзiлетiн сегiзiншi, он үшінші, он төртінші, жиырма бірінші абзацтарын және осы шешімнің 1-тармағының он бiрiншi, жиырма үшінші абзацтарының жекешелендiрiлген тұрғын жайларда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шығысын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туралы ережелерiн қоспағанда, осы шешiм алғаш ресми жарияланған күннен кейiн он күнтiзбелiк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Абакумов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