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451ee" w14:textId="dd45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ауданындағы "Hambledon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 Секисовка және Волчевка өзендерінің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2012 жылғы 14 маусымдағы N 133 қаулысы. Шығыс Қазақстан облысының Әділет департаментінде 2012 жылғы 10 шілдеде N 2580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27-бабы </w:t>
      </w:r>
      <w:r>
        <w:rPr>
          <w:rFonts w:ascii="Times New Roman"/>
          <w:b w:val="false"/>
          <w:i w:val="false"/>
          <w:color w:val="000000"/>
          <w:sz w:val="28"/>
        </w:rPr>
        <w:t xml:space="preserve">1-тармағының 8-1) тармақшасына, "Шығыс Қазақстан облысы Глубокое ауданының "Hambledon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тұсындағы Секисовка және Волчевка өзендерінің су қорғау аймақтары мен белдеулерінің шекаралары" жобасына сәйкес және су объектілерін ластанудан және сарқылудан қорғау мақсатында, Шығыс Қазақстан облысының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Шығыс Қазақстан облысы әкімдігінің 22.12.2016 </w:t>
      </w:r>
      <w:r>
        <w:rPr>
          <w:rFonts w:ascii="Times New Roman"/>
          <w:b w:val="false"/>
          <w:i w:val="false"/>
          <w:color w:val="ff0000"/>
          <w:sz w:val="28"/>
        </w:rPr>
        <w:t>№ 392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 Белгіленсін:</w:t>
      </w:r>
      <w:r>
        <w:br/>
      </w: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Глубокое ауданындағы "Hambledon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 Секисовка және Волчевка өзендерінің су қорғау аймағы мен су қорғау белдеуі;</w:t>
      </w:r>
      <w:r>
        <w:br/>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қолданыстағы</w:t>
      </w:r>
      <w:r>
        <w:rPr>
          <w:rFonts w:ascii="Times New Roman"/>
          <w:b w:val="false"/>
          <w:i w:val="false"/>
          <w:color w:val="000000"/>
          <w:sz w:val="28"/>
        </w:rPr>
        <w:t xml:space="preserve"> </w:t>
      </w:r>
      <w:r>
        <w:rPr>
          <w:rFonts w:ascii="Times New Roman"/>
          <w:b w:val="false"/>
          <w:i w:val="false"/>
          <w:color w:val="000000"/>
          <w:sz w:val="28"/>
        </w:rPr>
        <w:t>заңнамасына</w:t>
      </w:r>
      <w:r>
        <w:rPr>
          <w:rFonts w:ascii="Times New Roman"/>
          <w:b w:val="false"/>
          <w:i w:val="false"/>
          <w:color w:val="000000"/>
          <w:sz w:val="28"/>
        </w:rPr>
        <w:t xml:space="preserve"> сәйкес Глубокое ауданындағы "Hambledon Mining Company Limited" Компаниясының "Секисовское" тау-кен кәсіпорны" еншілес жауапкершілігі шектеулі серіктестігінің тау – кен байыту кешенінің жер учаскесінің тұсында Секисовка және Волчевка өзендерінің су қорғау аймағының аумағын шаруашылыққа пайдаланудың арнайы режимі мен су қорғау белдеуінің аумағында шектеулі шаруашылық қызмет жүргізу режимі.</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табиғи ресурстар және табиғат пайдалануды реттеу басқармасы (В.Е. Чернецкий) "Шығыс Қазақстан облысы Глубокое ауданының "Hambledon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тұсындағы Секисовка және Волчевка өзендерінің су қорғау аймақтары мен белдеулерінің шекаралары" жобасын заңнамамен белгіленген </w:t>
      </w:r>
      <w:r>
        <w:rPr>
          <w:rFonts w:ascii="Times New Roman"/>
          <w:b w:val="false"/>
          <w:i w:val="false"/>
          <w:color w:val="000000"/>
          <w:sz w:val="28"/>
        </w:rPr>
        <w:t>құзыретіне</w:t>
      </w:r>
      <w:r>
        <w:rPr>
          <w:rFonts w:ascii="Times New Roman"/>
          <w:b w:val="false"/>
          <w:i w:val="false"/>
          <w:color w:val="000000"/>
          <w:sz w:val="28"/>
        </w:rPr>
        <w:t xml:space="preserve"> сәйкес шаралар қабылдау үшін Глубокое ауданының әкіміне және мемлекеттік жер кадастрында есепке алу үшін және су қоры мен жер ресурстарының пайдаланылуына және қорғалуына мемлекеттік бақылауды жүзеге асыру үшін арнайы уәкілеттік берілген мемлекеттік органдарға тапсырсын.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облыс әкімінің орынбасары В.Л. Кошелевке жүктелсін.</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 ресурстарын пайдалануды реттеу</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және қорғау жөніндегі Ертіс бассейндік</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инспекциясының бастығы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Тілеубаев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2012 жылғы 08 маусым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министрлігі Мемлекеттік санитарлық-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эпидемиологиялық қадағалау комитетінің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Шығыс Қазақстан облысы бойынша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департаментінің директоры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Ерубаев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2012 жылғы 01 маусым</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2012 жылғы 14 маусымдағы</w:t>
            </w:r>
            <w:r>
              <w:br/>
            </w:r>
            <w:r>
              <w:rPr>
                <w:rFonts w:ascii="Times New Roman"/>
                <w:b w:val="false"/>
                <w:i w:val="false"/>
                <w:color w:val="000000"/>
                <w:sz w:val="20"/>
              </w:rPr>
              <w:t>№ 133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Глубокое ауданындағы "Hambledon Mining Company Limited"</w:t>
      </w:r>
      <w:r>
        <w:br/>
      </w:r>
      <w:r>
        <w:rPr>
          <w:rFonts w:ascii="Times New Roman"/>
          <w:b/>
          <w:i w:val="false"/>
          <w:color w:val="000000"/>
        </w:rPr>
        <w:t>Компаниясының "Секисовское" тау-кен кәсіпорны" еншілес</w:t>
      </w:r>
      <w:r>
        <w:br/>
      </w:r>
      <w:r>
        <w:rPr>
          <w:rFonts w:ascii="Times New Roman"/>
          <w:b/>
          <w:i w:val="false"/>
          <w:color w:val="000000"/>
        </w:rPr>
        <w:t>жауапкершілігі шектеулі серіктестігінің тау–кен байыту</w:t>
      </w:r>
      <w:r>
        <w:br/>
      </w:r>
      <w:r>
        <w:rPr>
          <w:rFonts w:ascii="Times New Roman"/>
          <w:b/>
          <w:i w:val="false"/>
          <w:color w:val="000000"/>
        </w:rPr>
        <w:t>кешенінің жер учаскесінің тұсындағы Секисовка және Волчевка</w:t>
      </w:r>
      <w:r>
        <w:br/>
      </w:r>
      <w:r>
        <w:rPr>
          <w:rFonts w:ascii="Times New Roman"/>
          <w:b/>
          <w:i w:val="false"/>
          <w:color w:val="000000"/>
        </w:rPr>
        <w:t>өзендерінің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8198"/>
        <w:gridCol w:w="700"/>
        <w:gridCol w:w="879"/>
        <w:gridCol w:w="610"/>
        <w:gridCol w:w="700"/>
        <w:gridCol w:w="520"/>
        <w:gridCol w:w="431"/>
      </w:tblGrid>
      <w:tr>
        <w:trPr>
          <w:trHeight w:val="30" w:hRule="atLeast"/>
        </w:trPr>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8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объектісі, оның учаскесі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белдеуі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w:t>
            </w:r>
            <w:r>
              <w:br/>
            </w:r>
            <w:r>
              <w:rPr>
                <w:rFonts w:ascii="Times New Roman"/>
                <w:b w:val="false"/>
                <w:i w:val="false"/>
                <w:color w:val="000000"/>
                <w:sz w:val="20"/>
              </w:rPr>
              <w:t>
(шақырым)</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Орташаені</w:t>
            </w:r>
            <w:r>
              <w:br/>
            </w:r>
            <w:r>
              <w:rPr>
                <w:rFonts w:ascii="Times New Roman"/>
                <w:b w:val="false"/>
                <w:i w:val="false"/>
                <w:color w:val="000000"/>
                <w:sz w:val="20"/>
              </w:rPr>
              <w:t>
(метр)</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Шекарасының ұзындығы,</w:t>
            </w:r>
            <w:r>
              <w:br/>
            </w:r>
            <w:r>
              <w:rPr>
                <w:rFonts w:ascii="Times New Roman"/>
                <w:b w:val="false"/>
                <w:i w:val="false"/>
                <w:color w:val="000000"/>
                <w:sz w:val="20"/>
              </w:rPr>
              <w:t>
(шақырым)</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Алаңы,</w:t>
            </w:r>
            <w:r>
              <w:br/>
            </w:r>
            <w:r>
              <w:rPr>
                <w:rFonts w:ascii="Times New Roman"/>
                <w:b w:val="false"/>
                <w:i w:val="false"/>
                <w:color w:val="000000"/>
                <w:sz w:val="20"/>
              </w:rPr>
              <w:t>
(га)</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Орташа ені</w:t>
            </w:r>
            <w:r>
              <w:br/>
            </w:r>
            <w:r>
              <w:rPr>
                <w:rFonts w:ascii="Times New Roman"/>
                <w:b w:val="false"/>
                <w:i w:val="false"/>
                <w:color w:val="000000"/>
                <w:sz w:val="20"/>
              </w:rPr>
              <w:t>
(метр)</w:t>
            </w: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тұсындағы Секисовка өзені</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0,95</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0,95</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тұсындағы Волчевка өзені</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w:t>
            </w: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w:t>
            </w: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w:t>
            </w:r>
            <w:r>
              <w:br/>
            </w:r>
            <w:r>
              <w:rPr>
                <w:rFonts w:ascii="Times New Roman"/>
                <w:b w:val="false"/>
                <w:i w:val="false"/>
                <w:color w:val="000000"/>
                <w:sz w:val="20"/>
              </w:rPr>
              <w:t>
</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Ескертпе: су қорғау аймағы мен су қорғау белдеуінің шекаралары мен ені "Шығыс Қазақстан облысы Глубокое ауданының "Hambledon Mining Company Limited" Компаниясының "Секисовское" тау-кен кәсіпорны" еншілес жауапкершілігі шектеулі серіктестігінің тау–кен байыту кешенінің жер учаскесінің тұсындағы Секисовка және Волчевка өзендерінің су қорғау аймақтары мен белдеулерінің шекаралары" бекітілген жобасының картографиялық материалдарында көрсетілген.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