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0fb4" w14:textId="7ea0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12 маусымдағы № 5-35-V шешімі. Оңтүстік Қазақстан облысы Шардара ауданының Әділет басқармасында 2012 жылғы 4 шілдеде № 14-15-141 тіркелді. Қолданылу мерзімінің аяқталуына байланысты шешімнің күші жойылды - (Оңтүстік Қазақстан облысы Шардара аудандық мәслихатының 2013 жылғы 30 қаңтардағы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мәслихатының 30.01.2013 № 10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және аудан әкімінің 2012 жылғы 9 сәуірдегі № 06-767 мәлімдемесіне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Шардара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2012 жылы бiр маманға жетпiс еселік айлық есептiк көрсеткiшке тең сомада көтерме жәрдемақы және тұрғын үй алу немесе салу үшiн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еңгiзiледі.</w:t>
      </w:r>
    </w:p>
    <w:bookmarkEnd w:id="0"/>
    <w:p>
      <w:pPr>
        <w:spacing w:after="0"/>
        <w:ind w:left="0"/>
        <w:jc w:val="both"/>
      </w:pPr>
      <w:r>
        <w:rPr>
          <w:rFonts w:ascii="Times New Roman"/>
          <w:b w:val="false"/>
          <w:i/>
          <w:color w:val="000000"/>
          <w:sz w:val="28"/>
        </w:rPr>
        <w:t>      Сессия төрағасы                            Е.Қарымсақов</w:t>
      </w:r>
    </w:p>
    <w:p>
      <w:pPr>
        <w:spacing w:after="0"/>
        <w:ind w:left="0"/>
        <w:jc w:val="both"/>
      </w:pPr>
      <w:r>
        <w:rPr>
          <w:rFonts w:ascii="Times New Roman"/>
          <w:b w:val="false"/>
          <w:i/>
          <w:color w:val="000000"/>
          <w:sz w:val="28"/>
        </w:rPr>
        <w:t xml:space="preserve">      Аудандық мәслихат хатшысы                  Т.Бердібеков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