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9de95" w14:textId="659de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2012 жылы көтерме жәрдемақы және тұрғын үй алу немесе салу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2012 жылғы 11 маусымдағы № 5/9-05 шешімі. Оңтүстік Қазақстан облысы Түлкібас ауданының Әділет басқармасында 2012 жылғы 28 маусымда № 14-14-171 тіркелді. Қолданылу мерзімінің аяқталуына байланысты шешімнің күші жойылды - (Оңтүстік Қазақстан облысы Түлкібас аудандық мәслихатының 2013 жылғы 25 қаңтардағы № 20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Түлкібас аудандық мәслихатының 25.01.2013 № 20 хатымен).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Республикасының Заңының 18-бабы </w:t>
      </w:r>
      <w:r>
        <w:rPr>
          <w:rFonts w:ascii="Times New Roman"/>
          <w:b w:val="false"/>
          <w:i w:val="false"/>
          <w:color w:val="000000"/>
          <w:sz w:val="28"/>
        </w:rPr>
        <w:t>8-тармағына</w:t>
      </w:r>
      <w:r>
        <w:rPr>
          <w:rFonts w:ascii="Times New Roman"/>
          <w:b w:val="false"/>
          <w:i w:val="false"/>
          <w:color w:val="000000"/>
          <w:sz w:val="28"/>
        </w:rPr>
        <w:t>,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қаулысымен бекітілген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ережесінің 2-тармағына және аудан әкімінің 2012 жылғы 5 маусымдағы № 309 мәлімдемесіне сәйкес, аудандық мәслихат </w:t>
      </w:r>
      <w:r>
        <w:rPr>
          <w:rFonts w:ascii="Times New Roman"/>
          <w:b/>
          <w:i w:val="false"/>
          <w:color w:val="000000"/>
          <w:sz w:val="28"/>
        </w:rPr>
        <w:t>Ш Е Ш Т І:</w:t>
      </w:r>
      <w:r>
        <w:br/>
      </w:r>
      <w:r>
        <w:rPr>
          <w:rFonts w:ascii="Times New Roman"/>
          <w:b w:val="false"/>
          <w:i w:val="false"/>
          <w:color w:val="000000"/>
          <w:sz w:val="28"/>
        </w:rPr>
        <w:t>
</w:t>
      </w:r>
      <w:r>
        <w:rPr>
          <w:rFonts w:ascii="Times New Roman"/>
          <w:b w:val="false"/>
          <w:i w:val="false"/>
          <w:color w:val="000000"/>
          <w:sz w:val="28"/>
        </w:rPr>
        <w:t>
      1.Түлкібас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қажеттілікті ескере отырып, 2012 жылы бір маманға жетпіс еселік айлық есептік көрсеткішке тең сомада көтерме жәрдемақы және тұрғын үй алу немесе салу үшін бір мың бес жүз еселік айлық есептік көрсеткіштен аспайтын сомада әлеуметтік қолдау ұсынылсын.</w:t>
      </w:r>
      <w:r>
        <w:br/>
      </w:r>
      <w:r>
        <w:rPr>
          <w:rFonts w:ascii="Times New Roman"/>
          <w:b w:val="false"/>
          <w:i w:val="false"/>
          <w:color w:val="000000"/>
          <w:sz w:val="28"/>
        </w:rPr>
        <w:t>
</w:t>
      </w:r>
      <w:r>
        <w:rPr>
          <w:rFonts w:ascii="Times New Roman"/>
          <w:b w:val="false"/>
          <w:i w:val="false"/>
          <w:color w:val="000000"/>
          <w:sz w:val="28"/>
        </w:rPr>
        <w:t>
      2.Осы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С.Скляров</w:t>
      </w:r>
    </w:p>
    <w:p>
      <w:pPr>
        <w:spacing w:after="0"/>
        <w:ind w:left="0"/>
        <w:jc w:val="both"/>
      </w:pPr>
      <w:r>
        <w:rPr>
          <w:rFonts w:ascii="Times New Roman"/>
          <w:b w:val="false"/>
          <w:i/>
          <w:color w:val="000000"/>
          <w:sz w:val="28"/>
        </w:rPr>
        <w:t xml:space="preserve">      Аудандық мәслихаттың хатшысы               А.Сапаров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